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5D8D2" w14:textId="77777777" w:rsidR="00CF3E5B" w:rsidRDefault="00CF3E5B" w:rsidP="00CF3E5B">
      <w:pPr>
        <w:pStyle w:val="Header"/>
        <w:tabs>
          <w:tab w:val="right" w:pos="9720"/>
        </w:tabs>
        <w:ind w:left="-360"/>
        <w:jc w:val="center"/>
        <w:rPr>
          <w:rFonts w:ascii="Verdana" w:hAnsi="Verdana"/>
          <w:sz w:val="28"/>
          <w:szCs w:val="28"/>
        </w:rPr>
      </w:pPr>
      <w:r w:rsidRPr="00671C44">
        <w:rPr>
          <w:rFonts w:ascii="Verdana" w:hAnsi="Verdana"/>
          <w:sz w:val="28"/>
          <w:szCs w:val="28"/>
        </w:rPr>
        <w:t>Examining the Role of Diacylglycerol in the Protein Kinase C Pathway in Lipid-Induced Insulin Resistance</w:t>
      </w:r>
    </w:p>
    <w:p w14:paraId="53FFCE1F" w14:textId="77777777" w:rsidR="003002AC" w:rsidRDefault="003002AC" w:rsidP="00CF3E5B">
      <w:pPr>
        <w:pStyle w:val="Header"/>
        <w:tabs>
          <w:tab w:val="right" w:pos="9720"/>
        </w:tabs>
        <w:ind w:left="-360"/>
        <w:jc w:val="center"/>
        <w:rPr>
          <w:rFonts w:ascii="Verdana" w:hAnsi="Verdana"/>
          <w:sz w:val="28"/>
          <w:szCs w:val="28"/>
        </w:rPr>
      </w:pPr>
      <w:bookmarkStart w:id="0" w:name="_GoBack"/>
      <w:bookmarkEnd w:id="0"/>
    </w:p>
    <w:p w14:paraId="17935BD9" w14:textId="0B374C7B" w:rsidR="003002AC" w:rsidRPr="003002AC" w:rsidRDefault="003002AC" w:rsidP="00CF3E5B">
      <w:pPr>
        <w:pStyle w:val="Header"/>
        <w:tabs>
          <w:tab w:val="right" w:pos="9720"/>
        </w:tabs>
        <w:ind w:left="-360"/>
        <w:jc w:val="center"/>
        <w:rPr>
          <w:rFonts w:ascii="Verdana" w:hAnsi="Verdana"/>
        </w:rPr>
      </w:pPr>
      <w:r w:rsidRPr="003002AC">
        <w:rPr>
          <w:rFonts w:ascii="Verdana" w:hAnsi="Verdana"/>
        </w:rPr>
        <w:t xml:space="preserve">By </w:t>
      </w:r>
      <w:proofErr w:type="spellStart"/>
      <w:r w:rsidRPr="003002AC">
        <w:rPr>
          <w:rFonts w:ascii="Verdana" w:hAnsi="Verdana"/>
        </w:rPr>
        <w:t>Samhitha</w:t>
      </w:r>
      <w:proofErr w:type="spellEnd"/>
      <w:r w:rsidRPr="003002AC">
        <w:rPr>
          <w:rFonts w:ascii="Verdana" w:hAnsi="Verdana"/>
        </w:rPr>
        <w:t xml:space="preserve"> Dhandamudy</w:t>
      </w:r>
    </w:p>
    <w:p w14:paraId="138BA0FF" w14:textId="77777777" w:rsidR="00CF3E5B" w:rsidRPr="00671C44" w:rsidRDefault="00CF3E5B"/>
    <w:p w14:paraId="6EAC0CA8" w14:textId="77777777" w:rsidR="0022385E" w:rsidRPr="00671C44" w:rsidRDefault="00BD2186">
      <w:r w:rsidRPr="00671C44">
        <w:t>Introduction:</w:t>
      </w:r>
      <w:r w:rsidR="00C47AEC" w:rsidRPr="00671C44">
        <w:t xml:space="preserve"> </w:t>
      </w:r>
    </w:p>
    <w:p w14:paraId="596E87CF" w14:textId="77777777" w:rsidR="00C47AEC" w:rsidRPr="00671C44" w:rsidRDefault="00C47AEC"/>
    <w:p w14:paraId="0979BD10" w14:textId="43650343" w:rsidR="00CF3E5B" w:rsidRPr="00671C44" w:rsidRDefault="00C47AEC" w:rsidP="000B1FF7">
      <w:pPr>
        <w:ind w:firstLine="720"/>
      </w:pPr>
      <w:r w:rsidRPr="00671C44">
        <w:t>Insulin resistance</w:t>
      </w:r>
      <w:r w:rsidR="00CF3E5B" w:rsidRPr="00671C44">
        <w:t xml:space="preserve"> is a common condition caused by type </w:t>
      </w:r>
      <w:proofErr w:type="gramStart"/>
      <w:r w:rsidR="00CF3E5B" w:rsidRPr="00671C44">
        <w:t>2 diabetes</w:t>
      </w:r>
      <w:proofErr w:type="gramEnd"/>
      <w:r w:rsidR="00CF3E5B" w:rsidRPr="00671C44">
        <w:t xml:space="preserve"> and has been linked to obesity for a long time (Samuel et al, 2010).  In the liver, intracellular accumulation of lipids </w:t>
      </w:r>
      <w:r w:rsidR="000B1FF7">
        <w:t>like</w:t>
      </w:r>
      <w:r w:rsidR="00CF3E5B" w:rsidRPr="00671C44">
        <w:t xml:space="preserve"> diacylglycerol</w:t>
      </w:r>
      <w:r w:rsidR="000B1FF7">
        <w:t xml:space="preserve"> (DAG</w:t>
      </w:r>
      <w:proofErr w:type="gramStart"/>
      <w:r w:rsidR="000B1FF7">
        <w:t>),</w:t>
      </w:r>
      <w:proofErr w:type="gramEnd"/>
      <w:r w:rsidR="00CF3E5B" w:rsidRPr="00671C44">
        <w:t xml:space="preserve"> causes the activation of Protein Kinase C</w:t>
      </w:r>
      <w:r w:rsidR="000B1FF7">
        <w:t xml:space="preserve"> (PKC)</w:t>
      </w:r>
      <w:r w:rsidR="00CF3E5B" w:rsidRPr="00671C44">
        <w:t xml:space="preserve"> with subsequent impairments in insulin signaling (Samuel et al, 2010). </w:t>
      </w:r>
      <w:r w:rsidR="000B1FF7">
        <w:t>Insulin resistance often</w:t>
      </w:r>
      <w:r w:rsidR="00CF3E5B" w:rsidRPr="00671C44">
        <w:t xml:space="preserve"> happens before beta cell deterioration. The cause of the disorder can be attributed to the body’s cells not responding properly to insulin. As a result, glucose cannot enter the cells as easily</w:t>
      </w:r>
      <w:r w:rsidR="000B1FF7">
        <w:t>,</w:t>
      </w:r>
      <w:r w:rsidR="00CF3E5B" w:rsidRPr="00671C44">
        <w:t xml:space="preserve"> causing accumulation in the bloodstream. An increase in glucose will lead to an increase in </w:t>
      </w:r>
      <w:r w:rsidR="000B1FF7">
        <w:t>DAG</w:t>
      </w:r>
      <w:r w:rsidR="00CF3E5B" w:rsidRPr="00671C44">
        <w:t xml:space="preserve"> a messenger protein, causing an increase in </w:t>
      </w:r>
      <w:r w:rsidR="000B1FF7">
        <w:t>PKC</w:t>
      </w:r>
      <w:r w:rsidR="00CF3E5B" w:rsidRPr="00671C44">
        <w:t xml:space="preserve"> via increasing the PKC’s affinity for calcium ions. The cellular mechanisms are not as well understood despite the crucial role insulin resistance has in pathogenesis</w:t>
      </w:r>
      <w:r w:rsidR="00510C50" w:rsidRPr="00671C44">
        <w:t xml:space="preserve"> of many disorders (Samuel et al, 2010). </w:t>
      </w:r>
    </w:p>
    <w:p w14:paraId="1E56D5EC" w14:textId="4F84145A" w:rsidR="00510C50" w:rsidRPr="00671C44" w:rsidRDefault="00510C50" w:rsidP="00CF3E5B"/>
    <w:p w14:paraId="1A8C46A3" w14:textId="77777777" w:rsidR="000B1FF7" w:rsidRPr="000B1FF7" w:rsidRDefault="00373A38" w:rsidP="000B1FF7">
      <w:r>
        <w:tab/>
      </w:r>
      <w:r w:rsidR="00510C50" w:rsidRPr="00671C44">
        <w:t xml:space="preserve">The mechanism of a defective insulin-stimulated glucose transport activity can be due to increases in </w:t>
      </w:r>
      <w:proofErr w:type="spellStart"/>
      <w:r w:rsidR="00510C50" w:rsidRPr="00671C44">
        <w:t>intramyocellular</w:t>
      </w:r>
      <w:proofErr w:type="spellEnd"/>
      <w:r w:rsidR="00510C50" w:rsidRPr="00671C44">
        <w:t xml:space="preserve"> lipid metabolites such as </w:t>
      </w:r>
      <w:r w:rsidR="000B1FF7" w:rsidRPr="000B1FF7">
        <w:t>Acyl-CoA-binding protein</w:t>
      </w:r>
    </w:p>
    <w:p w14:paraId="04598F0D" w14:textId="154C8828" w:rsidR="00510C50" w:rsidRPr="00671C44" w:rsidRDefault="00510C50" w:rsidP="00CF3E5B">
      <w:proofErr w:type="gramStart"/>
      <w:r w:rsidRPr="00671C44">
        <w:t>and</w:t>
      </w:r>
      <w:proofErr w:type="gramEnd"/>
      <w:r w:rsidRPr="00671C44">
        <w:t xml:space="preserve"> </w:t>
      </w:r>
      <w:r w:rsidR="000B1FF7">
        <w:t xml:space="preserve">DAG </w:t>
      </w:r>
      <w:r w:rsidRPr="00671C44">
        <w:t>which activates the serine/threonine kinase cascade, which leads to defects in insulin signaling through the serine/threonine phosphorylation of the insulin receptor substrate-1 (</w:t>
      </w:r>
      <w:proofErr w:type="spellStart"/>
      <w:r w:rsidRPr="00671C44">
        <w:t>Saini</w:t>
      </w:r>
      <w:proofErr w:type="spellEnd"/>
      <w:r w:rsidRPr="00671C44">
        <w:t xml:space="preserve">, 2010). </w:t>
      </w:r>
    </w:p>
    <w:p w14:paraId="7AD1A585" w14:textId="2C6215FB" w:rsidR="006165AD" w:rsidRDefault="003002AC" w:rsidP="00CF3E5B">
      <w:r>
        <w:rPr>
          <w:noProof/>
        </w:rPr>
        <w:drawing>
          <wp:anchor distT="0" distB="0" distL="114300" distR="114300" simplePos="0" relativeHeight="251658240" behindDoc="0" locked="0" layoutInCell="1" allowOverlap="1" wp14:anchorId="47592E46" wp14:editId="49F2140D">
            <wp:simplePos x="0" y="0"/>
            <wp:positionH relativeFrom="margin">
              <wp:posOffset>1828800</wp:posOffset>
            </wp:positionH>
            <wp:positionV relativeFrom="margin">
              <wp:posOffset>4000500</wp:posOffset>
            </wp:positionV>
            <wp:extent cx="2743200" cy="1731010"/>
            <wp:effectExtent l="0" t="0" r="0" b="0"/>
            <wp:wrapTight wrapText="bothSides">
              <wp:wrapPolygon edited="0">
                <wp:start x="0" y="0"/>
                <wp:lineTo x="0" y="21236"/>
                <wp:lineTo x="21400" y="21236"/>
                <wp:lineTo x="21400" y="0"/>
                <wp:lineTo x="0" y="0"/>
              </wp:wrapPolygon>
            </wp:wrapTight>
            <wp:docPr id="1" name="Picture 1" descr="Macintosh HD:Users:Icy1997:Desktop:Screen Shot 2017-11-25 at 10.59.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cy1997:Desktop:Screen Shot 2017-11-25 at 10.59.13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731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64DDB5" w14:textId="644E56BA" w:rsidR="00373A38" w:rsidRDefault="00373A38" w:rsidP="00CF3E5B"/>
    <w:p w14:paraId="049A3F13" w14:textId="2401BCCE" w:rsidR="00373A38" w:rsidRDefault="00373A38" w:rsidP="00CF3E5B"/>
    <w:p w14:paraId="2C7278F8" w14:textId="77777777" w:rsidR="00373A38" w:rsidRPr="00671C44" w:rsidRDefault="00373A38" w:rsidP="00CF3E5B"/>
    <w:p w14:paraId="3590C3DF" w14:textId="77777777" w:rsidR="00D15A59" w:rsidRDefault="00D15A59" w:rsidP="00CF3E5B"/>
    <w:p w14:paraId="0DB7012E" w14:textId="77777777" w:rsidR="00D15A59" w:rsidRDefault="00D15A59" w:rsidP="00CF3E5B"/>
    <w:p w14:paraId="5FCE78A5" w14:textId="77777777" w:rsidR="003002AC" w:rsidRDefault="00D15A59" w:rsidP="003002AC">
      <w:r>
        <w:tab/>
      </w:r>
      <w:r>
        <w:tab/>
      </w:r>
      <w:r>
        <w:tab/>
      </w:r>
      <w:r>
        <w:tab/>
      </w:r>
    </w:p>
    <w:p w14:paraId="3C6B5CEA" w14:textId="77777777" w:rsidR="003002AC" w:rsidRDefault="003002AC" w:rsidP="003002AC"/>
    <w:p w14:paraId="7DD84A68" w14:textId="77777777" w:rsidR="003002AC" w:rsidRDefault="003002AC" w:rsidP="003002AC"/>
    <w:p w14:paraId="6DAB69F8" w14:textId="77777777" w:rsidR="003002AC" w:rsidRDefault="003002AC" w:rsidP="003002AC"/>
    <w:p w14:paraId="640D4867" w14:textId="77777777" w:rsidR="003002AC" w:rsidRDefault="003002AC" w:rsidP="003002AC"/>
    <w:p w14:paraId="79E41BF5" w14:textId="7B1E49BD" w:rsidR="00D15A59" w:rsidRDefault="000B1FF7" w:rsidP="003002AC">
      <w:pPr>
        <w:ind w:left="1440" w:firstLine="720"/>
      </w:pPr>
      <w:r>
        <w:t xml:space="preserve">The </w:t>
      </w:r>
      <w:r w:rsidR="00D15A59">
        <w:t>Figure above shows Pathway of Insulin Resistance</w:t>
      </w:r>
      <w:r w:rsidR="003002AC">
        <w:t>.</w:t>
      </w:r>
    </w:p>
    <w:p w14:paraId="3F118EAC" w14:textId="77777777" w:rsidR="00D15A59" w:rsidRDefault="00D15A59" w:rsidP="00CF3E5B"/>
    <w:p w14:paraId="1F9B4250" w14:textId="77777777" w:rsidR="00D15A59" w:rsidRDefault="00D15A59" w:rsidP="00CF3E5B"/>
    <w:p w14:paraId="57C7E5ED" w14:textId="06872FC8" w:rsidR="006165AD" w:rsidRPr="00671C44" w:rsidRDefault="006165AD" w:rsidP="00D15A59">
      <w:pPr>
        <w:ind w:firstLine="720"/>
      </w:pPr>
      <w:r w:rsidRPr="00671C44">
        <w:t xml:space="preserve">The studies done in mice and humans have created an important role for </w:t>
      </w:r>
      <w:proofErr w:type="gramStart"/>
      <w:r w:rsidR="000B1FF7">
        <w:t xml:space="preserve">DAG </w:t>
      </w:r>
      <w:r w:rsidR="003002AC">
        <w:t xml:space="preserve"> signaling</w:t>
      </w:r>
      <w:proofErr w:type="gramEnd"/>
      <w:r w:rsidRPr="00671C44">
        <w:t xml:space="preserve"> in the liver</w:t>
      </w:r>
      <w:r w:rsidR="003002AC">
        <w:t>,</w:t>
      </w:r>
      <w:r w:rsidRPr="00671C44">
        <w:t xml:space="preserve"> </w:t>
      </w:r>
      <w:r w:rsidR="003002AC">
        <w:t>for the activation of PKC in triggering insulin resistance</w:t>
      </w:r>
      <w:r w:rsidRPr="00671C44">
        <w:t xml:space="preserve">. The strongest predictors of hepatic insulin resistance in liver biopsies that were retrieved from the individuals are hepatic </w:t>
      </w:r>
      <w:r w:rsidR="003002AC">
        <w:t>DAG</w:t>
      </w:r>
      <w:r w:rsidRPr="00671C44">
        <w:t xml:space="preserve"> content and </w:t>
      </w:r>
      <w:r w:rsidR="000B7CD5" w:rsidRPr="00671C44">
        <w:t xml:space="preserve">PKC activation. Hepatic insulin resistance is </w:t>
      </w:r>
      <w:r w:rsidR="000B7CD5" w:rsidRPr="00671C44">
        <w:lastRenderedPageBreak/>
        <w:t xml:space="preserve">almost always linked with increases in </w:t>
      </w:r>
      <w:r w:rsidR="000B1FF7">
        <w:t>DAG</w:t>
      </w:r>
      <w:r w:rsidR="000B7CD5" w:rsidRPr="00671C44">
        <w:t xml:space="preserve"> concentrations, which leads to PKC activation and subsequent inhibition of </w:t>
      </w:r>
      <w:r w:rsidR="003002AC">
        <w:t>Insulin Receptor Tyrosine K</w:t>
      </w:r>
      <w:r w:rsidR="00942433">
        <w:t>inase (IRTK)</w:t>
      </w:r>
      <w:r w:rsidR="000B7CD5" w:rsidRPr="00671C44">
        <w:t xml:space="preserve"> activity. The </w:t>
      </w:r>
      <w:r w:rsidR="000B1FF7">
        <w:t>DAG</w:t>
      </w:r>
      <w:r w:rsidR="000B7CD5" w:rsidRPr="00671C44">
        <w:t xml:space="preserve"> hypothesis of hepatic insulin resistance has been proven with humans with</w:t>
      </w:r>
      <w:r w:rsidR="003002AC">
        <w:t xml:space="preserve"> Non-Alcoholic Fatty Liver D</w:t>
      </w:r>
      <w:r w:rsidR="00942433">
        <w:t>isease</w:t>
      </w:r>
      <w:r w:rsidR="000B7CD5" w:rsidRPr="00671C44">
        <w:t xml:space="preserve"> </w:t>
      </w:r>
      <w:r w:rsidR="00942433">
        <w:t>(</w:t>
      </w:r>
      <w:r w:rsidR="000B7CD5" w:rsidRPr="00671C44">
        <w:t>NAFLD</w:t>
      </w:r>
      <w:r w:rsidR="00942433">
        <w:t>)</w:t>
      </w:r>
      <w:r w:rsidR="000B7CD5" w:rsidRPr="00671C44">
        <w:t xml:space="preserve"> (</w:t>
      </w:r>
      <w:proofErr w:type="spellStart"/>
      <w:r w:rsidR="000B7CD5" w:rsidRPr="00671C44">
        <w:t>Varman</w:t>
      </w:r>
      <w:proofErr w:type="spellEnd"/>
      <w:r w:rsidR="000B7CD5" w:rsidRPr="00671C44">
        <w:t xml:space="preserve"> et al, 2010).</w:t>
      </w:r>
    </w:p>
    <w:p w14:paraId="2ACC880B" w14:textId="77777777" w:rsidR="000B7CD5" w:rsidRPr="00671C44" w:rsidRDefault="000B7CD5" w:rsidP="00CF3E5B"/>
    <w:p w14:paraId="530A2AB0" w14:textId="1FB6A477" w:rsidR="00671C44" w:rsidRDefault="000B7CD5" w:rsidP="00D15A59">
      <w:pPr>
        <w:ind w:firstLine="720"/>
      </w:pPr>
      <w:r w:rsidRPr="00671C44">
        <w:t>Insulin resistance</w:t>
      </w:r>
      <w:r w:rsidR="003002AC">
        <w:t xml:space="preserve"> worsens type 2 diabetes</w:t>
      </w:r>
      <w:r w:rsidRPr="00671C44">
        <w:t xml:space="preserve">. Several risk factors are obesity, sedentary lifestyle, body fat distribution, age and </w:t>
      </w:r>
      <w:proofErr w:type="spellStart"/>
      <w:r w:rsidRPr="00671C44">
        <w:t>hyperinsulinemia</w:t>
      </w:r>
      <w:proofErr w:type="spellEnd"/>
      <w:r w:rsidRPr="00671C44">
        <w:t xml:space="preserve">. These factors are possible signs of insulin resistance. Insulin resistance can predict the development of type </w:t>
      </w:r>
      <w:proofErr w:type="gramStart"/>
      <w:r w:rsidRPr="00671C44">
        <w:t>2 diabetes even in individuals</w:t>
      </w:r>
      <w:proofErr w:type="gramEnd"/>
      <w:r w:rsidRPr="00671C44">
        <w:t xml:space="preserve"> with normal glucose tolerance. </w:t>
      </w:r>
      <w:r w:rsidR="0008193F" w:rsidRPr="00671C44">
        <w:t>It has been supported by evidence that elevated plasma free fatty acid levels are responsible for most of the insulin resistance that is there in obese subjects (</w:t>
      </w:r>
      <w:proofErr w:type="spellStart"/>
      <w:r w:rsidR="0008193F" w:rsidRPr="00671C44">
        <w:t>Itani</w:t>
      </w:r>
      <w:proofErr w:type="spellEnd"/>
      <w:r w:rsidR="0008193F" w:rsidRPr="00671C44">
        <w:t xml:space="preserve"> et al, 2002). </w:t>
      </w:r>
      <w:r w:rsidR="00DC3C4B" w:rsidRPr="00671C44">
        <w:t>An increase in lipid availability is strongly correlated with both beta cell dysfunction and insulin resistance (Schmitz-</w:t>
      </w:r>
      <w:proofErr w:type="spellStart"/>
      <w:r w:rsidR="00DC3C4B" w:rsidRPr="00671C44">
        <w:t>Pfieffer</w:t>
      </w:r>
      <w:proofErr w:type="spellEnd"/>
      <w:r w:rsidR="00DC3C4B" w:rsidRPr="00671C44">
        <w:t xml:space="preserve"> et al, 2008). </w:t>
      </w:r>
    </w:p>
    <w:p w14:paraId="48147DCD" w14:textId="77777777" w:rsidR="00671C44" w:rsidRPr="00671C44" w:rsidRDefault="00671C44" w:rsidP="00CF3E5B"/>
    <w:p w14:paraId="552AEF79" w14:textId="77777777" w:rsidR="00DC3C4B" w:rsidRPr="00671C44" w:rsidRDefault="002A5F80" w:rsidP="00CF3E5B">
      <w:r w:rsidRPr="00671C44">
        <w:t xml:space="preserve">Methods: </w:t>
      </w:r>
    </w:p>
    <w:p w14:paraId="6B31D22A" w14:textId="77777777" w:rsidR="007A7867" w:rsidRPr="00671C44" w:rsidRDefault="007A7867" w:rsidP="00CF3E5B"/>
    <w:p w14:paraId="715893F5" w14:textId="7D0C9E1E" w:rsidR="006A18D1" w:rsidRPr="00671C44" w:rsidRDefault="00942433" w:rsidP="000B1FF7">
      <w:pPr>
        <w:ind w:firstLine="720"/>
      </w:pPr>
      <w:r>
        <w:t>PK</w:t>
      </w:r>
      <w:r w:rsidR="007E3323" w:rsidRPr="00671C44">
        <w:t xml:space="preserve">C activity will be measured in the presence of </w:t>
      </w:r>
      <w:r>
        <w:t>DAG</w:t>
      </w:r>
      <w:r w:rsidR="007E3323" w:rsidRPr="00671C44">
        <w:t xml:space="preserve">. For this experiment, ten healthy mice will fast overnight for eighteen hours and then placed into an empty cage with only water present. The blood samples will be taken from the tail with a scalpel and the weight in grams will be recorded. The baseline glucose will be recorded before injection of 20% glucose solution with a scalpel and the drop of blood taken from the tail will be placed </w:t>
      </w:r>
      <w:r w:rsidR="001C6852" w:rsidRPr="00671C44">
        <w:t>on the blood glucose meter test strip.</w:t>
      </w:r>
      <w:r w:rsidR="007E3323" w:rsidRPr="00671C44">
        <w:t xml:space="preserve"> In order to maintain plasma glucose levels at around 90 to 100mg/dl, 20% glucose solution will be injected into all of the mice. The volume of the injected solution will calculated by ten times the body weight of the mice in grams. </w:t>
      </w:r>
      <w:r w:rsidR="001C6852" w:rsidRPr="00671C44">
        <w:t xml:space="preserve">The blood glucose levels will be measured at 15,30,60, and 120 minutes after the 20% glucose injection. Then the mice will be killed and the </w:t>
      </w:r>
      <w:r>
        <w:t>PK</w:t>
      </w:r>
      <w:r w:rsidR="001C6852" w:rsidRPr="00671C44">
        <w:t>C activity will be measured i</w:t>
      </w:r>
      <w:r w:rsidR="003002AC">
        <w:t>n the presence of DAG. First the PK</w:t>
      </w:r>
      <w:r w:rsidR="001C6852" w:rsidRPr="00671C44">
        <w:t xml:space="preserve">C will be solubilized in detergents and the activity will be measured using </w:t>
      </w:r>
      <w:proofErr w:type="spellStart"/>
      <w:r w:rsidR="001C6852" w:rsidRPr="00671C44">
        <w:t>Signa</w:t>
      </w:r>
      <w:proofErr w:type="spellEnd"/>
      <w:r w:rsidR="001C6852" w:rsidRPr="00671C44">
        <w:t xml:space="preserve"> Test Protein Kinase C (PKC) Assay System (</w:t>
      </w:r>
      <w:proofErr w:type="spellStart"/>
      <w:r w:rsidR="001C6852" w:rsidRPr="00671C44">
        <w:t>Promega</w:t>
      </w:r>
      <w:proofErr w:type="spellEnd"/>
      <w:r w:rsidR="001C6852" w:rsidRPr="00671C44">
        <w:t xml:space="preserve">) (Yamamoto et al, 2010). </w:t>
      </w:r>
    </w:p>
    <w:p w14:paraId="6E312433" w14:textId="77777777" w:rsidR="00684657" w:rsidRPr="00671C44" w:rsidRDefault="00684657" w:rsidP="00CF3E5B"/>
    <w:p w14:paraId="6E469EA7" w14:textId="77777777" w:rsidR="002A5F80" w:rsidRPr="00671C44" w:rsidRDefault="002A5F80" w:rsidP="00CF3E5B">
      <w:r w:rsidRPr="00671C44">
        <w:t xml:space="preserve">Discussion: </w:t>
      </w:r>
    </w:p>
    <w:p w14:paraId="26415CB0" w14:textId="77777777" w:rsidR="00CF3E5B" w:rsidRPr="00671C44" w:rsidRDefault="00CF3E5B"/>
    <w:p w14:paraId="348D94B2" w14:textId="12D3547B" w:rsidR="00F32587" w:rsidRPr="00671C44" w:rsidRDefault="007A7867" w:rsidP="000B1FF7">
      <w:pPr>
        <w:ind w:firstLine="720"/>
      </w:pPr>
      <w:r w:rsidRPr="00671C44">
        <w:t xml:space="preserve">An increase in </w:t>
      </w:r>
      <w:r w:rsidR="00942433">
        <w:t>DAG</w:t>
      </w:r>
      <w:r w:rsidRPr="00671C44">
        <w:t xml:space="preserve"> content means an increase in </w:t>
      </w:r>
      <w:r w:rsidR="00942433">
        <w:t>PKC</w:t>
      </w:r>
      <w:r w:rsidRPr="00671C44">
        <w:t xml:space="preserve"> activity</w:t>
      </w:r>
      <w:r w:rsidR="00942433">
        <w:t>,</w:t>
      </w:r>
      <w:r w:rsidRPr="00671C44">
        <w:t xml:space="preserve"> which is due to an increase in glucose levels in the blood. Accumulation of </w:t>
      </w:r>
      <w:r w:rsidR="00942433">
        <w:t>DAG</w:t>
      </w:r>
      <w:r w:rsidRPr="00671C44">
        <w:t xml:space="preserve"> in the liver and </w:t>
      </w:r>
      <w:r w:rsidR="00942433">
        <w:t>PKC</w:t>
      </w:r>
      <w:r w:rsidRPr="00671C44">
        <w:t xml:space="preserve"> act</w:t>
      </w:r>
      <w:r w:rsidR="006A18D1" w:rsidRPr="00671C44">
        <w:t xml:space="preserve">ivity causes insulin resistance, </w:t>
      </w:r>
      <w:r w:rsidRPr="00671C44">
        <w:t xml:space="preserve">which is a cause of type </w:t>
      </w:r>
      <w:proofErr w:type="gramStart"/>
      <w:r w:rsidRPr="00671C44">
        <w:t>2 diabetes</w:t>
      </w:r>
      <w:proofErr w:type="gramEnd"/>
      <w:r w:rsidRPr="00671C44">
        <w:t xml:space="preserve">. </w:t>
      </w:r>
      <w:r w:rsidR="00F32587" w:rsidRPr="00671C44">
        <w:t xml:space="preserve">It should be expected for the results to show that diacylglycerol content increased because of an increase in </w:t>
      </w:r>
      <w:r w:rsidR="00942433">
        <w:t>PK</w:t>
      </w:r>
      <w:r w:rsidR="00F32587" w:rsidRPr="00671C44">
        <w:t>C activity as a result of the 20% glucose injection</w:t>
      </w:r>
      <w:r w:rsidR="00D77117" w:rsidRPr="00671C44">
        <w:t xml:space="preserve"> as the time doubled</w:t>
      </w:r>
      <w:r w:rsidR="00F32587" w:rsidRPr="00671C44">
        <w:t xml:space="preserve"> when compared to the baseline glucose level. </w:t>
      </w:r>
    </w:p>
    <w:p w14:paraId="368E3274" w14:textId="77777777" w:rsidR="00F32587" w:rsidRPr="00671C44" w:rsidRDefault="00F32587" w:rsidP="007A7867"/>
    <w:p w14:paraId="0832520D" w14:textId="77777777" w:rsidR="00F32587" w:rsidRPr="00671C44" w:rsidRDefault="00F32587" w:rsidP="007A7867"/>
    <w:p w14:paraId="0D828242" w14:textId="77777777" w:rsidR="00F32587" w:rsidRPr="00671C44" w:rsidRDefault="00F32587" w:rsidP="007A7867"/>
    <w:p w14:paraId="62CBE708" w14:textId="77777777" w:rsidR="00F32587" w:rsidRPr="00671C44" w:rsidRDefault="00F32587" w:rsidP="007A7867"/>
    <w:p w14:paraId="436AFB91" w14:textId="77777777" w:rsidR="00F32587" w:rsidRPr="00671C44" w:rsidRDefault="00F32587" w:rsidP="007A7867"/>
    <w:p w14:paraId="7A41C576" w14:textId="77777777" w:rsidR="00F32587" w:rsidRPr="00671C44" w:rsidRDefault="00F32587" w:rsidP="007A7867"/>
    <w:p w14:paraId="48412D43" w14:textId="77777777" w:rsidR="00F32587" w:rsidRPr="00671C44" w:rsidRDefault="00F32587" w:rsidP="007A7867"/>
    <w:p w14:paraId="077244AD" w14:textId="77777777" w:rsidR="00F32587" w:rsidRPr="00671C44" w:rsidRDefault="00F32587" w:rsidP="007A7867"/>
    <w:p w14:paraId="45C15273" w14:textId="77777777" w:rsidR="00F32587" w:rsidRPr="00671C44" w:rsidRDefault="00F32587" w:rsidP="007A7867"/>
    <w:p w14:paraId="2484E90F" w14:textId="77777777" w:rsidR="00F32587" w:rsidRPr="00671C44" w:rsidRDefault="00F32587" w:rsidP="007A7867"/>
    <w:p w14:paraId="19EDB1C7" w14:textId="77777777" w:rsidR="00F32587" w:rsidRPr="00671C44" w:rsidRDefault="00F32587" w:rsidP="007A7867"/>
    <w:p w14:paraId="4EC9E427" w14:textId="77777777" w:rsidR="00F32587" w:rsidRPr="00671C44" w:rsidRDefault="00F32587" w:rsidP="007A7867"/>
    <w:p w14:paraId="3242833C" w14:textId="77777777" w:rsidR="00F32587" w:rsidRPr="00671C44" w:rsidRDefault="00F32587" w:rsidP="007A7867"/>
    <w:p w14:paraId="3CB1712F" w14:textId="77777777" w:rsidR="00F32587" w:rsidRPr="00671C44" w:rsidRDefault="00F32587" w:rsidP="007A7867"/>
    <w:p w14:paraId="6D321B1E" w14:textId="77777777" w:rsidR="00D15A59" w:rsidRDefault="00D15A59" w:rsidP="00A22302">
      <w:pPr>
        <w:jc w:val="center"/>
      </w:pPr>
    </w:p>
    <w:p w14:paraId="6EFBEA74" w14:textId="77777777" w:rsidR="00F32587" w:rsidRPr="00671C44" w:rsidRDefault="00A22302" w:rsidP="00A22302">
      <w:pPr>
        <w:jc w:val="center"/>
        <w:rPr>
          <w:sz w:val="32"/>
          <w:szCs w:val="32"/>
          <w:u w:val="single"/>
        </w:rPr>
      </w:pPr>
      <w:r w:rsidRPr="00671C44">
        <w:rPr>
          <w:sz w:val="32"/>
          <w:szCs w:val="32"/>
          <w:u w:val="single"/>
        </w:rPr>
        <w:t>Citations</w:t>
      </w:r>
    </w:p>
    <w:p w14:paraId="515E5937" w14:textId="77777777" w:rsidR="00F32587" w:rsidRPr="00671C44" w:rsidRDefault="00F32587" w:rsidP="007A7867"/>
    <w:p w14:paraId="2B9178F6" w14:textId="77777777" w:rsidR="00F32587" w:rsidRPr="00671C44" w:rsidRDefault="00F32587" w:rsidP="007A7867"/>
    <w:p w14:paraId="06DA3104" w14:textId="77777777" w:rsidR="00F32587" w:rsidRPr="00671C44" w:rsidRDefault="00F32587" w:rsidP="00A22302">
      <w:pPr>
        <w:ind w:left="720" w:hanging="720"/>
        <w:rPr>
          <w:rFonts w:ascii="Arial" w:eastAsia="Times New Roman" w:hAnsi="Arial" w:cs="Arial"/>
          <w:color w:val="303030"/>
          <w:shd w:val="clear" w:color="auto" w:fill="FFFFFF"/>
        </w:rPr>
      </w:pPr>
      <w:proofErr w:type="spellStart"/>
      <w:proofErr w:type="gramStart"/>
      <w:r w:rsidRPr="00671C44">
        <w:rPr>
          <w:rFonts w:ascii="Arial" w:eastAsia="Times New Roman" w:hAnsi="Arial" w:cs="Arial"/>
          <w:color w:val="303030"/>
          <w:shd w:val="clear" w:color="auto" w:fill="FFFFFF"/>
        </w:rPr>
        <w:t>Leiker</w:t>
      </w:r>
      <w:proofErr w:type="spellEnd"/>
      <w:r w:rsidRPr="00671C44">
        <w:rPr>
          <w:rFonts w:ascii="Arial" w:eastAsia="Times New Roman" w:hAnsi="Arial" w:cs="Arial"/>
          <w:color w:val="303030"/>
          <w:shd w:val="clear" w:color="auto" w:fill="FFFFFF"/>
        </w:rPr>
        <w:t>, T. J., Barkley, R. M., &amp; Murphy, R. C. (2011).</w:t>
      </w:r>
      <w:proofErr w:type="gramEnd"/>
      <w:r w:rsidRPr="00671C44">
        <w:rPr>
          <w:rFonts w:ascii="Arial" w:eastAsia="Times New Roman" w:hAnsi="Arial" w:cs="Arial"/>
          <w:color w:val="303030"/>
          <w:shd w:val="clear" w:color="auto" w:fill="FFFFFF"/>
        </w:rPr>
        <w:t xml:space="preserve"> </w:t>
      </w:r>
      <w:proofErr w:type="gramStart"/>
      <w:r w:rsidRPr="00671C44">
        <w:rPr>
          <w:rFonts w:ascii="Arial" w:eastAsia="Times New Roman" w:hAnsi="Arial" w:cs="Arial"/>
          <w:color w:val="303030"/>
          <w:shd w:val="clear" w:color="auto" w:fill="FFFFFF"/>
        </w:rPr>
        <w:t>Analysis of Diacylglycerol Molecular Species in Cellular Lipid Extracts by Normal-Phase LC-Electrospray Mass Spectrometry.</w:t>
      </w:r>
      <w:proofErr w:type="gramEnd"/>
      <w:r w:rsidRPr="00671C44">
        <w:rPr>
          <w:rFonts w:ascii="Arial" w:eastAsia="Times New Roman" w:hAnsi="Arial" w:cs="Arial"/>
          <w:color w:val="303030"/>
          <w:shd w:val="clear" w:color="auto" w:fill="FFFFFF"/>
        </w:rPr>
        <w:t> </w:t>
      </w:r>
      <w:r w:rsidRPr="00671C44">
        <w:rPr>
          <w:rFonts w:ascii="Arial" w:eastAsia="Times New Roman" w:hAnsi="Arial" w:cs="Arial"/>
          <w:i/>
          <w:iCs/>
          <w:color w:val="303030"/>
        </w:rPr>
        <w:t>International Journal of Mass Spectrometry</w:t>
      </w:r>
      <w:r w:rsidRPr="00671C44">
        <w:rPr>
          <w:rFonts w:ascii="Arial" w:eastAsia="Times New Roman" w:hAnsi="Arial" w:cs="Arial"/>
          <w:color w:val="303030"/>
          <w:shd w:val="clear" w:color="auto" w:fill="FFFFFF"/>
        </w:rPr>
        <w:t>, </w:t>
      </w:r>
      <w:r w:rsidRPr="00671C44">
        <w:rPr>
          <w:rFonts w:ascii="Arial" w:eastAsia="Times New Roman" w:hAnsi="Arial" w:cs="Arial"/>
          <w:i/>
          <w:iCs/>
          <w:color w:val="303030"/>
        </w:rPr>
        <w:t>305</w:t>
      </w:r>
      <w:r w:rsidRPr="00671C44">
        <w:rPr>
          <w:rFonts w:ascii="Arial" w:eastAsia="Times New Roman" w:hAnsi="Arial" w:cs="Arial"/>
          <w:color w:val="303030"/>
          <w:shd w:val="clear" w:color="auto" w:fill="FFFFFF"/>
        </w:rPr>
        <w:t xml:space="preserve">(2-3), 103–109. </w:t>
      </w:r>
      <w:hyperlink r:id="rId10" w:history="1">
        <w:r w:rsidRPr="00671C44">
          <w:rPr>
            <w:rStyle w:val="Hyperlink"/>
            <w:rFonts w:ascii="Arial" w:eastAsia="Times New Roman" w:hAnsi="Arial" w:cs="Arial"/>
            <w:shd w:val="clear" w:color="auto" w:fill="FFFFFF"/>
          </w:rPr>
          <w:t>http://doi.org/10.1016/j.ijms.2010.09.008</w:t>
        </w:r>
      </w:hyperlink>
    </w:p>
    <w:p w14:paraId="7B970A0A" w14:textId="77777777" w:rsidR="00F32587" w:rsidRPr="00671C44" w:rsidRDefault="00F32587" w:rsidP="00F32587">
      <w:pPr>
        <w:rPr>
          <w:rFonts w:ascii="Arial" w:eastAsia="Times New Roman" w:hAnsi="Arial" w:cs="Arial"/>
          <w:color w:val="303030"/>
          <w:shd w:val="clear" w:color="auto" w:fill="FFFFFF"/>
        </w:rPr>
      </w:pPr>
    </w:p>
    <w:p w14:paraId="6C692C8C" w14:textId="77777777" w:rsidR="00D77117" w:rsidRPr="00671C44" w:rsidRDefault="00D77117" w:rsidP="00A22302">
      <w:pPr>
        <w:ind w:left="720" w:hanging="720"/>
        <w:rPr>
          <w:rFonts w:ascii="Arial" w:eastAsia="Times New Roman" w:hAnsi="Arial" w:cs="Arial"/>
          <w:color w:val="303030"/>
          <w:shd w:val="clear" w:color="auto" w:fill="FFFFFF"/>
        </w:rPr>
      </w:pPr>
      <w:r w:rsidRPr="00671C44">
        <w:rPr>
          <w:rFonts w:ascii="Arial" w:eastAsia="Times New Roman" w:hAnsi="Arial" w:cs="Arial"/>
          <w:color w:val="303030"/>
          <w:shd w:val="clear" w:color="auto" w:fill="FFFFFF"/>
        </w:rPr>
        <w:t xml:space="preserve">Powell, D. R., Gay, J. P., </w:t>
      </w:r>
      <w:proofErr w:type="spellStart"/>
      <w:r w:rsidRPr="00671C44">
        <w:rPr>
          <w:rFonts w:ascii="Arial" w:eastAsia="Times New Roman" w:hAnsi="Arial" w:cs="Arial"/>
          <w:color w:val="303030"/>
          <w:shd w:val="clear" w:color="auto" w:fill="FFFFFF"/>
        </w:rPr>
        <w:t>Wilganowski</w:t>
      </w:r>
      <w:proofErr w:type="spellEnd"/>
      <w:r w:rsidRPr="00671C44">
        <w:rPr>
          <w:rFonts w:ascii="Arial" w:eastAsia="Times New Roman" w:hAnsi="Arial" w:cs="Arial"/>
          <w:color w:val="303030"/>
          <w:shd w:val="clear" w:color="auto" w:fill="FFFFFF"/>
        </w:rPr>
        <w:t xml:space="preserve">, N., </w:t>
      </w:r>
      <w:proofErr w:type="spellStart"/>
      <w:r w:rsidRPr="00671C44">
        <w:rPr>
          <w:rFonts w:ascii="Arial" w:eastAsia="Times New Roman" w:hAnsi="Arial" w:cs="Arial"/>
          <w:color w:val="303030"/>
          <w:shd w:val="clear" w:color="auto" w:fill="FFFFFF"/>
        </w:rPr>
        <w:t>Doree</w:t>
      </w:r>
      <w:proofErr w:type="spellEnd"/>
      <w:r w:rsidRPr="00671C44">
        <w:rPr>
          <w:rFonts w:ascii="Arial" w:eastAsia="Times New Roman" w:hAnsi="Arial" w:cs="Arial"/>
          <w:color w:val="303030"/>
          <w:shd w:val="clear" w:color="auto" w:fill="FFFFFF"/>
        </w:rPr>
        <w:t xml:space="preserve">, D., </w:t>
      </w:r>
      <w:proofErr w:type="spellStart"/>
      <w:r w:rsidRPr="00671C44">
        <w:rPr>
          <w:rFonts w:ascii="Arial" w:eastAsia="Times New Roman" w:hAnsi="Arial" w:cs="Arial"/>
          <w:color w:val="303030"/>
          <w:shd w:val="clear" w:color="auto" w:fill="FFFFFF"/>
        </w:rPr>
        <w:t>Savelieva</w:t>
      </w:r>
      <w:proofErr w:type="spellEnd"/>
      <w:r w:rsidRPr="00671C44">
        <w:rPr>
          <w:rFonts w:ascii="Arial" w:eastAsia="Times New Roman" w:hAnsi="Arial" w:cs="Arial"/>
          <w:color w:val="303030"/>
          <w:shd w:val="clear" w:color="auto" w:fill="FFFFFF"/>
        </w:rPr>
        <w:t xml:space="preserve">, K. V., </w:t>
      </w:r>
      <w:proofErr w:type="spellStart"/>
      <w:r w:rsidRPr="00671C44">
        <w:rPr>
          <w:rFonts w:ascii="Arial" w:eastAsia="Times New Roman" w:hAnsi="Arial" w:cs="Arial"/>
          <w:color w:val="303030"/>
          <w:shd w:val="clear" w:color="auto" w:fill="FFFFFF"/>
        </w:rPr>
        <w:t>Lanthorn</w:t>
      </w:r>
      <w:proofErr w:type="spellEnd"/>
      <w:r w:rsidRPr="00671C44">
        <w:rPr>
          <w:rFonts w:ascii="Arial" w:eastAsia="Times New Roman" w:hAnsi="Arial" w:cs="Arial"/>
          <w:color w:val="303030"/>
          <w:shd w:val="clear" w:color="auto" w:fill="FFFFFF"/>
        </w:rPr>
        <w:t xml:space="preserve">, T. H., … </w:t>
      </w:r>
      <w:proofErr w:type="spellStart"/>
      <w:r w:rsidRPr="00671C44">
        <w:rPr>
          <w:rFonts w:ascii="Arial" w:eastAsia="Times New Roman" w:hAnsi="Arial" w:cs="Arial"/>
          <w:color w:val="303030"/>
          <w:shd w:val="clear" w:color="auto" w:fill="FFFFFF"/>
        </w:rPr>
        <w:t>Zambrowicz</w:t>
      </w:r>
      <w:proofErr w:type="spellEnd"/>
      <w:r w:rsidRPr="00671C44">
        <w:rPr>
          <w:rFonts w:ascii="Arial" w:eastAsia="Times New Roman" w:hAnsi="Arial" w:cs="Arial"/>
          <w:color w:val="303030"/>
          <w:shd w:val="clear" w:color="auto" w:fill="FFFFFF"/>
        </w:rPr>
        <w:t xml:space="preserve">, B. (2015). </w:t>
      </w:r>
      <w:proofErr w:type="gramStart"/>
      <w:r w:rsidRPr="00671C44">
        <w:rPr>
          <w:rFonts w:ascii="Arial" w:eastAsia="Times New Roman" w:hAnsi="Arial" w:cs="Arial"/>
          <w:color w:val="303030"/>
          <w:shd w:val="clear" w:color="auto" w:fill="FFFFFF"/>
        </w:rPr>
        <w:t>Diacylglycerol Lipase α Knockout Mice Demonstrate Metabolic and Behavioral Phenotypes Similar to Those of Cannabinoid Receptor 1 Knockout Mice.</w:t>
      </w:r>
      <w:proofErr w:type="gramEnd"/>
      <w:r w:rsidRPr="00671C44">
        <w:rPr>
          <w:rFonts w:ascii="Arial" w:eastAsia="Times New Roman" w:hAnsi="Arial" w:cs="Arial"/>
          <w:color w:val="303030"/>
          <w:shd w:val="clear" w:color="auto" w:fill="FFFFFF"/>
        </w:rPr>
        <w:t> </w:t>
      </w:r>
      <w:proofErr w:type="gramStart"/>
      <w:r w:rsidRPr="00671C44">
        <w:rPr>
          <w:rFonts w:ascii="Arial" w:eastAsia="Times New Roman" w:hAnsi="Arial" w:cs="Arial"/>
          <w:color w:val="303030"/>
          <w:shd w:val="clear" w:color="auto" w:fill="FFFFFF"/>
        </w:rPr>
        <w:t>Frontiers in Endocrinology, 6, 86.</w:t>
      </w:r>
      <w:proofErr w:type="gramEnd"/>
      <w:r w:rsidRPr="00671C44">
        <w:rPr>
          <w:rFonts w:ascii="Arial" w:eastAsia="Times New Roman" w:hAnsi="Arial" w:cs="Arial"/>
          <w:color w:val="303030"/>
          <w:shd w:val="clear" w:color="auto" w:fill="FFFFFF"/>
        </w:rPr>
        <w:t xml:space="preserve"> http://doi.org/10.3389/fendo.2015.00086</w:t>
      </w:r>
    </w:p>
    <w:p w14:paraId="19DEEE13" w14:textId="77777777" w:rsidR="00D77117" w:rsidRPr="00671C44" w:rsidRDefault="00D77117" w:rsidP="00A22302">
      <w:pPr>
        <w:ind w:left="720" w:hanging="720"/>
        <w:rPr>
          <w:rFonts w:ascii="Arial" w:eastAsia="Times New Roman" w:hAnsi="Arial" w:cs="Arial"/>
          <w:color w:val="303030"/>
          <w:shd w:val="clear" w:color="auto" w:fill="FFFFFF"/>
        </w:rPr>
      </w:pPr>
    </w:p>
    <w:p w14:paraId="18600215" w14:textId="77777777" w:rsidR="00A22302" w:rsidRPr="00671C44" w:rsidRDefault="00A22302" w:rsidP="00A22302">
      <w:pPr>
        <w:ind w:left="720" w:hanging="720"/>
        <w:rPr>
          <w:rFonts w:ascii="Arial" w:eastAsia="Times New Roman" w:hAnsi="Arial" w:cs="Arial"/>
          <w:color w:val="303030"/>
          <w:shd w:val="clear" w:color="auto" w:fill="FFFFFF"/>
        </w:rPr>
      </w:pPr>
      <w:proofErr w:type="gramStart"/>
      <w:r w:rsidRPr="00671C44">
        <w:rPr>
          <w:rFonts w:ascii="Arial" w:eastAsia="Times New Roman" w:hAnsi="Arial" w:cs="Arial"/>
          <w:color w:val="303030"/>
          <w:shd w:val="clear" w:color="auto" w:fill="FFFFFF"/>
        </w:rPr>
        <w:t xml:space="preserve">Yamamoto, T., Watanabe, K., Inoue, N., Nakagawa, Y., </w:t>
      </w:r>
      <w:proofErr w:type="spellStart"/>
      <w:r w:rsidRPr="00671C44">
        <w:rPr>
          <w:rFonts w:ascii="Arial" w:eastAsia="Times New Roman" w:hAnsi="Arial" w:cs="Arial"/>
          <w:color w:val="303030"/>
          <w:shd w:val="clear" w:color="auto" w:fill="FFFFFF"/>
        </w:rPr>
        <w:t>Ishigaki</w:t>
      </w:r>
      <w:proofErr w:type="spellEnd"/>
      <w:r w:rsidRPr="00671C44">
        <w:rPr>
          <w:rFonts w:ascii="Arial" w:eastAsia="Times New Roman" w:hAnsi="Arial" w:cs="Arial"/>
          <w:color w:val="303030"/>
          <w:shd w:val="clear" w:color="auto" w:fill="FFFFFF"/>
        </w:rPr>
        <w:t xml:space="preserve">, N., </w:t>
      </w:r>
      <w:proofErr w:type="spellStart"/>
      <w:r w:rsidRPr="00671C44">
        <w:rPr>
          <w:rFonts w:ascii="Arial" w:eastAsia="Times New Roman" w:hAnsi="Arial" w:cs="Arial"/>
          <w:color w:val="303030"/>
          <w:shd w:val="clear" w:color="auto" w:fill="FFFFFF"/>
        </w:rPr>
        <w:t>Matsuzaka</w:t>
      </w:r>
      <w:proofErr w:type="spellEnd"/>
      <w:r w:rsidRPr="00671C44">
        <w:rPr>
          <w:rFonts w:ascii="Arial" w:eastAsia="Times New Roman" w:hAnsi="Arial" w:cs="Arial"/>
          <w:color w:val="303030"/>
          <w:shd w:val="clear" w:color="auto" w:fill="FFFFFF"/>
        </w:rPr>
        <w:t>, T., … Shimano, H. (2010).</w:t>
      </w:r>
      <w:proofErr w:type="gramEnd"/>
      <w:r w:rsidRPr="00671C44">
        <w:rPr>
          <w:rFonts w:ascii="Arial" w:eastAsia="Times New Roman" w:hAnsi="Arial" w:cs="Arial"/>
          <w:color w:val="303030"/>
          <w:shd w:val="clear" w:color="auto" w:fill="FFFFFF"/>
        </w:rPr>
        <w:t xml:space="preserve"> Protein kinase </w:t>
      </w:r>
      <w:proofErr w:type="spellStart"/>
      <w:r w:rsidRPr="00671C44">
        <w:rPr>
          <w:rFonts w:ascii="Arial" w:eastAsia="Times New Roman" w:hAnsi="Arial" w:cs="Arial"/>
          <w:color w:val="303030"/>
          <w:shd w:val="clear" w:color="auto" w:fill="FFFFFF"/>
        </w:rPr>
        <w:t>Cbeta</w:t>
      </w:r>
      <w:proofErr w:type="spellEnd"/>
      <w:r w:rsidRPr="00671C44">
        <w:rPr>
          <w:rFonts w:ascii="Arial" w:eastAsia="Times New Roman" w:hAnsi="Arial" w:cs="Arial"/>
          <w:color w:val="303030"/>
          <w:shd w:val="clear" w:color="auto" w:fill="FFFFFF"/>
        </w:rPr>
        <w:t xml:space="preserve"> mediates hepatic induction of sterol-regulatory element binding protein-1c by insulin. Journal of Lipid Research, 51(7), 1859–1870. http://doi.org/10.1194/</w:t>
      </w:r>
      <w:proofErr w:type="gramStart"/>
      <w:r w:rsidRPr="00671C44">
        <w:rPr>
          <w:rFonts w:ascii="Arial" w:eastAsia="Times New Roman" w:hAnsi="Arial" w:cs="Arial"/>
          <w:color w:val="303030"/>
          <w:shd w:val="clear" w:color="auto" w:fill="FFFFFF"/>
        </w:rPr>
        <w:t>jlr.M004234</w:t>
      </w:r>
      <w:proofErr w:type="gramEnd"/>
    </w:p>
    <w:p w14:paraId="363C956E" w14:textId="77777777" w:rsidR="00D77117" w:rsidRPr="00671C44" w:rsidRDefault="00D77117" w:rsidP="00A22302">
      <w:pPr>
        <w:ind w:left="720" w:hanging="720"/>
        <w:rPr>
          <w:rFonts w:ascii="Arial" w:eastAsia="Times New Roman" w:hAnsi="Arial" w:cs="Arial"/>
          <w:color w:val="303030"/>
          <w:shd w:val="clear" w:color="auto" w:fill="FFFFFF"/>
        </w:rPr>
      </w:pPr>
    </w:p>
    <w:p w14:paraId="4D3D6079" w14:textId="77777777" w:rsidR="00A22302" w:rsidRPr="00671C44" w:rsidRDefault="00A22302" w:rsidP="00A22302">
      <w:pPr>
        <w:ind w:left="720" w:hanging="720"/>
        <w:rPr>
          <w:rFonts w:ascii="Arial" w:eastAsia="Times New Roman" w:hAnsi="Arial" w:cs="Arial"/>
          <w:color w:val="303030"/>
          <w:shd w:val="clear" w:color="auto" w:fill="FFFFFF"/>
        </w:rPr>
      </w:pPr>
      <w:proofErr w:type="gramStart"/>
      <w:r w:rsidRPr="00671C44">
        <w:rPr>
          <w:rFonts w:ascii="Arial" w:eastAsia="Times New Roman" w:hAnsi="Arial" w:cs="Arial"/>
          <w:color w:val="303030"/>
          <w:shd w:val="clear" w:color="auto" w:fill="FFFFFF"/>
        </w:rPr>
        <w:t>Schmitz-</w:t>
      </w:r>
      <w:proofErr w:type="spellStart"/>
      <w:r w:rsidRPr="00671C44">
        <w:rPr>
          <w:rFonts w:ascii="Arial" w:eastAsia="Times New Roman" w:hAnsi="Arial" w:cs="Arial"/>
          <w:color w:val="303030"/>
          <w:shd w:val="clear" w:color="auto" w:fill="FFFFFF"/>
        </w:rPr>
        <w:t>Peiffer</w:t>
      </w:r>
      <w:proofErr w:type="spellEnd"/>
      <w:r w:rsidRPr="00671C44">
        <w:rPr>
          <w:rFonts w:ascii="Arial" w:eastAsia="Times New Roman" w:hAnsi="Arial" w:cs="Arial"/>
          <w:color w:val="303030"/>
          <w:shd w:val="clear" w:color="auto" w:fill="FFFFFF"/>
        </w:rPr>
        <w:t>, C., &amp; Biden, T. J. (2008).</w:t>
      </w:r>
      <w:proofErr w:type="gramEnd"/>
      <w:r w:rsidRPr="00671C44">
        <w:rPr>
          <w:rFonts w:ascii="Arial" w:eastAsia="Times New Roman" w:hAnsi="Arial" w:cs="Arial"/>
          <w:color w:val="303030"/>
          <w:shd w:val="clear" w:color="auto" w:fill="FFFFFF"/>
        </w:rPr>
        <w:t xml:space="preserve"> Protein Kinase C Function in Muscle, Liver, and β-Cells and Its Therapeutic Implications for Type 2 Diabetes. Diabetes, 57(7), 1774–1783. http://doi.org/10.2337/db07-1769</w:t>
      </w:r>
    </w:p>
    <w:p w14:paraId="46AACEAF" w14:textId="77777777" w:rsidR="00A22302" w:rsidRPr="00671C44" w:rsidRDefault="00A22302" w:rsidP="00A22302">
      <w:pPr>
        <w:ind w:left="720" w:hanging="720"/>
        <w:rPr>
          <w:rFonts w:ascii="Arial" w:eastAsia="Times New Roman" w:hAnsi="Arial" w:cs="Arial"/>
          <w:color w:val="303030"/>
          <w:shd w:val="clear" w:color="auto" w:fill="FFFFFF"/>
        </w:rPr>
      </w:pPr>
    </w:p>
    <w:p w14:paraId="21C7E96A" w14:textId="77777777" w:rsidR="00A22302" w:rsidRPr="00671C44" w:rsidRDefault="00A22302" w:rsidP="00A22302">
      <w:pPr>
        <w:ind w:left="720" w:hanging="720"/>
        <w:rPr>
          <w:rFonts w:ascii="Arial" w:eastAsia="Times New Roman" w:hAnsi="Arial" w:cs="Arial"/>
          <w:color w:val="303030"/>
          <w:shd w:val="clear" w:color="auto" w:fill="FFFFFF"/>
        </w:rPr>
      </w:pPr>
      <w:r w:rsidRPr="00671C44">
        <w:rPr>
          <w:rFonts w:ascii="Arial" w:eastAsia="Times New Roman" w:hAnsi="Arial" w:cs="Arial"/>
          <w:color w:val="303030"/>
          <w:shd w:val="clear" w:color="auto" w:fill="FFFFFF"/>
        </w:rPr>
        <w:t xml:space="preserve">Perry, R. J., Samuel, V. T., Petersen, K. F., &amp; Shulman, G. I. (2014). </w:t>
      </w:r>
      <w:proofErr w:type="gramStart"/>
      <w:r w:rsidRPr="00671C44">
        <w:rPr>
          <w:rFonts w:ascii="Arial" w:eastAsia="Times New Roman" w:hAnsi="Arial" w:cs="Arial"/>
          <w:color w:val="303030"/>
          <w:shd w:val="clear" w:color="auto" w:fill="FFFFFF"/>
        </w:rPr>
        <w:t>The role of hepatic lipids in hepatic insulin resistance and type 2 diabetes.</w:t>
      </w:r>
      <w:proofErr w:type="gramEnd"/>
      <w:r w:rsidRPr="00671C44">
        <w:rPr>
          <w:rFonts w:ascii="Arial" w:eastAsia="Times New Roman" w:hAnsi="Arial" w:cs="Arial"/>
          <w:color w:val="303030"/>
          <w:shd w:val="clear" w:color="auto" w:fill="FFFFFF"/>
        </w:rPr>
        <w:t> Nature, 510(7503), 84–91. http://doi.org/10.1038/nature13478</w:t>
      </w:r>
    </w:p>
    <w:p w14:paraId="0D52592F" w14:textId="77777777" w:rsidR="00A22302" w:rsidRPr="00671C44" w:rsidRDefault="00A22302" w:rsidP="00A22302">
      <w:pPr>
        <w:ind w:left="720" w:hanging="720"/>
        <w:rPr>
          <w:rFonts w:ascii="Arial" w:eastAsia="Times New Roman" w:hAnsi="Arial" w:cs="Arial"/>
          <w:color w:val="303030"/>
          <w:shd w:val="clear" w:color="auto" w:fill="FFFFFF"/>
        </w:rPr>
      </w:pPr>
    </w:p>
    <w:p w14:paraId="2B34131A" w14:textId="77777777" w:rsidR="00A22302" w:rsidRPr="00671C44" w:rsidRDefault="00A22302" w:rsidP="00A22302">
      <w:pPr>
        <w:ind w:left="720" w:hanging="720"/>
        <w:rPr>
          <w:rFonts w:ascii="Arial" w:eastAsia="Times New Roman" w:hAnsi="Arial" w:cs="Arial"/>
          <w:color w:val="303030"/>
          <w:shd w:val="clear" w:color="auto" w:fill="FFFFFF"/>
        </w:rPr>
      </w:pPr>
      <w:r w:rsidRPr="00671C44">
        <w:rPr>
          <w:rFonts w:ascii="Arial" w:eastAsia="Times New Roman" w:hAnsi="Arial" w:cs="Arial"/>
          <w:color w:val="303030"/>
          <w:shd w:val="clear" w:color="auto" w:fill="FFFFFF"/>
        </w:rPr>
        <w:t xml:space="preserve">John E. </w:t>
      </w:r>
      <w:proofErr w:type="spellStart"/>
      <w:r w:rsidRPr="00671C44">
        <w:rPr>
          <w:rFonts w:ascii="Arial" w:eastAsia="Times New Roman" w:hAnsi="Arial" w:cs="Arial"/>
          <w:color w:val="303030"/>
          <w:shd w:val="clear" w:color="auto" w:fill="FFFFFF"/>
        </w:rPr>
        <w:t>Gerich</w:t>
      </w:r>
      <w:proofErr w:type="spellEnd"/>
      <w:r w:rsidRPr="00671C44">
        <w:rPr>
          <w:rFonts w:ascii="Arial" w:eastAsia="Times New Roman" w:hAnsi="Arial" w:cs="Arial"/>
          <w:color w:val="303030"/>
          <w:shd w:val="clear" w:color="auto" w:fill="FFFFFF"/>
        </w:rPr>
        <w:t>; Insulin Resistance Is Not Necessarily an Essential Component of Type 2 Diabetes,</w:t>
      </w:r>
      <w:r w:rsidRPr="00671C44">
        <w:rPr>
          <w:rFonts w:ascii="Arial" w:hAnsi="Arial" w:cs="Arial"/>
          <w:color w:val="303030"/>
        </w:rPr>
        <w:t> </w:t>
      </w:r>
      <w:r w:rsidRPr="00671C44">
        <w:rPr>
          <w:rFonts w:ascii="Arial" w:hAnsi="Arial" w:cs="Arial"/>
          <w:i/>
          <w:iCs/>
          <w:color w:val="303030"/>
          <w:shd w:val="clear" w:color="auto" w:fill="FFFFFF"/>
        </w:rPr>
        <w:t>The Journal of Clinical Endocrinology &amp; Metabolism</w:t>
      </w:r>
      <w:r w:rsidRPr="00671C44">
        <w:rPr>
          <w:rFonts w:ascii="Arial" w:eastAsia="Times New Roman" w:hAnsi="Arial" w:cs="Arial"/>
          <w:color w:val="303030"/>
          <w:shd w:val="clear" w:color="auto" w:fill="FFFFFF"/>
        </w:rPr>
        <w:t>, Volume 85, Issue 6, 1 June 2000, Pages 2113–2115,</w:t>
      </w:r>
      <w:r w:rsidRPr="00671C44">
        <w:rPr>
          <w:rFonts w:ascii="Arial" w:hAnsi="Arial" w:cs="Arial"/>
          <w:color w:val="303030"/>
        </w:rPr>
        <w:t> </w:t>
      </w:r>
      <w:hyperlink r:id="rId11" w:history="1">
        <w:r w:rsidRPr="00671C44">
          <w:rPr>
            <w:rFonts w:ascii="Arial" w:hAnsi="Arial" w:cs="Arial"/>
            <w:color w:val="303030"/>
            <w:shd w:val="clear" w:color="auto" w:fill="FFFFFF"/>
          </w:rPr>
          <w:t>https://doi.org/10.1210/jcem.85.6.6646</w:t>
        </w:r>
      </w:hyperlink>
    </w:p>
    <w:p w14:paraId="07CD9AAD" w14:textId="77777777" w:rsidR="00A22302" w:rsidRPr="00671C44" w:rsidRDefault="00A22302" w:rsidP="00A22302">
      <w:pPr>
        <w:ind w:left="720" w:hanging="720"/>
        <w:rPr>
          <w:rFonts w:ascii="Arial" w:eastAsia="Times New Roman" w:hAnsi="Arial" w:cs="Arial"/>
          <w:color w:val="303030"/>
          <w:shd w:val="clear" w:color="auto" w:fill="FFFFFF"/>
        </w:rPr>
      </w:pPr>
    </w:p>
    <w:p w14:paraId="75B3843C" w14:textId="77777777" w:rsidR="00A22302" w:rsidRPr="00671C44" w:rsidRDefault="00A22302" w:rsidP="00A22302">
      <w:pPr>
        <w:ind w:left="720" w:hanging="720"/>
        <w:rPr>
          <w:rFonts w:ascii="Arial" w:eastAsia="Times New Roman" w:hAnsi="Arial" w:cs="Arial"/>
          <w:color w:val="303030"/>
          <w:shd w:val="clear" w:color="auto" w:fill="FFFFFF"/>
        </w:rPr>
      </w:pPr>
      <w:proofErr w:type="spellStart"/>
      <w:proofErr w:type="gramStart"/>
      <w:r w:rsidRPr="00671C44">
        <w:rPr>
          <w:rFonts w:ascii="Arial" w:eastAsia="Times New Roman" w:hAnsi="Arial" w:cs="Arial"/>
          <w:color w:val="303030"/>
          <w:shd w:val="clear" w:color="auto" w:fill="FFFFFF"/>
        </w:rPr>
        <w:t>Saini</w:t>
      </w:r>
      <w:proofErr w:type="spellEnd"/>
      <w:r w:rsidRPr="00671C44">
        <w:rPr>
          <w:rFonts w:ascii="Arial" w:eastAsia="Times New Roman" w:hAnsi="Arial" w:cs="Arial"/>
          <w:color w:val="303030"/>
          <w:shd w:val="clear" w:color="auto" w:fill="FFFFFF"/>
        </w:rPr>
        <w:t>, V. (2010).</w:t>
      </w:r>
      <w:proofErr w:type="gramEnd"/>
      <w:r w:rsidRPr="00671C44">
        <w:rPr>
          <w:rFonts w:ascii="Arial" w:eastAsia="Times New Roman" w:hAnsi="Arial" w:cs="Arial"/>
          <w:color w:val="303030"/>
          <w:shd w:val="clear" w:color="auto" w:fill="FFFFFF"/>
        </w:rPr>
        <w:t xml:space="preserve"> Molecular mechanisms of insulin resistance in type </w:t>
      </w:r>
      <w:proofErr w:type="gramStart"/>
      <w:r w:rsidRPr="00671C44">
        <w:rPr>
          <w:rFonts w:ascii="Arial" w:eastAsia="Times New Roman" w:hAnsi="Arial" w:cs="Arial"/>
          <w:color w:val="303030"/>
          <w:shd w:val="clear" w:color="auto" w:fill="FFFFFF"/>
        </w:rPr>
        <w:t>2 diabetes mellitus</w:t>
      </w:r>
      <w:proofErr w:type="gramEnd"/>
      <w:r w:rsidRPr="00671C44">
        <w:rPr>
          <w:rFonts w:ascii="Arial" w:eastAsia="Times New Roman" w:hAnsi="Arial" w:cs="Arial"/>
          <w:color w:val="303030"/>
          <w:shd w:val="clear" w:color="auto" w:fill="FFFFFF"/>
        </w:rPr>
        <w:t>. World Journal of Diabetes, 1(3), 68–75. http://doi.org/10.4239/wjd.v1.i3.68</w:t>
      </w:r>
    </w:p>
    <w:p w14:paraId="02E4E424" w14:textId="77777777" w:rsidR="00A22302" w:rsidRPr="00671C44" w:rsidRDefault="00A22302" w:rsidP="00A22302">
      <w:pPr>
        <w:ind w:left="720" w:hanging="720"/>
        <w:rPr>
          <w:rFonts w:ascii="Arial" w:eastAsia="Times New Roman" w:hAnsi="Arial" w:cs="Arial"/>
          <w:color w:val="303030"/>
          <w:shd w:val="clear" w:color="auto" w:fill="FFFFFF"/>
        </w:rPr>
      </w:pPr>
    </w:p>
    <w:p w14:paraId="2210F3C0" w14:textId="77777777" w:rsidR="00A22302" w:rsidRPr="00671C44" w:rsidRDefault="00A22302" w:rsidP="00A22302">
      <w:pPr>
        <w:ind w:left="720" w:hanging="720"/>
        <w:rPr>
          <w:rFonts w:ascii="Arial" w:eastAsia="Times New Roman" w:hAnsi="Arial" w:cs="Arial"/>
          <w:color w:val="303030"/>
          <w:shd w:val="clear" w:color="auto" w:fill="FFFFFF"/>
        </w:rPr>
      </w:pPr>
      <w:proofErr w:type="spellStart"/>
      <w:proofErr w:type="gramStart"/>
      <w:r w:rsidRPr="00671C44">
        <w:rPr>
          <w:rFonts w:ascii="Arial" w:eastAsia="Times New Roman" w:hAnsi="Arial" w:cs="Arial"/>
          <w:color w:val="303030"/>
          <w:shd w:val="clear" w:color="auto" w:fill="FFFFFF"/>
        </w:rPr>
        <w:t>Gutch</w:t>
      </w:r>
      <w:proofErr w:type="spellEnd"/>
      <w:r w:rsidRPr="00671C44">
        <w:rPr>
          <w:rFonts w:ascii="Arial" w:eastAsia="Times New Roman" w:hAnsi="Arial" w:cs="Arial"/>
          <w:color w:val="303030"/>
          <w:shd w:val="clear" w:color="auto" w:fill="FFFFFF"/>
        </w:rPr>
        <w:t xml:space="preserve">, M., Kumar, S., </w:t>
      </w:r>
      <w:proofErr w:type="spellStart"/>
      <w:r w:rsidRPr="00671C44">
        <w:rPr>
          <w:rFonts w:ascii="Arial" w:eastAsia="Times New Roman" w:hAnsi="Arial" w:cs="Arial"/>
          <w:color w:val="303030"/>
          <w:shd w:val="clear" w:color="auto" w:fill="FFFFFF"/>
        </w:rPr>
        <w:t>Razi</w:t>
      </w:r>
      <w:proofErr w:type="spellEnd"/>
      <w:r w:rsidRPr="00671C44">
        <w:rPr>
          <w:rFonts w:ascii="Arial" w:eastAsia="Times New Roman" w:hAnsi="Arial" w:cs="Arial"/>
          <w:color w:val="303030"/>
          <w:shd w:val="clear" w:color="auto" w:fill="FFFFFF"/>
        </w:rPr>
        <w:t>, S. M., Gupta, K. K., &amp; Gupta, A. (2015).</w:t>
      </w:r>
      <w:proofErr w:type="gramEnd"/>
      <w:r w:rsidRPr="00671C44">
        <w:rPr>
          <w:rFonts w:ascii="Arial" w:eastAsia="Times New Roman" w:hAnsi="Arial" w:cs="Arial"/>
          <w:color w:val="303030"/>
          <w:shd w:val="clear" w:color="auto" w:fill="FFFFFF"/>
        </w:rPr>
        <w:t xml:space="preserve"> </w:t>
      </w:r>
      <w:proofErr w:type="gramStart"/>
      <w:r w:rsidRPr="00671C44">
        <w:rPr>
          <w:rFonts w:ascii="Arial" w:eastAsia="Times New Roman" w:hAnsi="Arial" w:cs="Arial"/>
          <w:color w:val="303030"/>
          <w:shd w:val="clear" w:color="auto" w:fill="FFFFFF"/>
        </w:rPr>
        <w:t>Assessment of insulin sensitivity/resistance.</w:t>
      </w:r>
      <w:proofErr w:type="gramEnd"/>
      <w:r w:rsidRPr="00671C44">
        <w:rPr>
          <w:rFonts w:ascii="Arial" w:eastAsia="Times New Roman" w:hAnsi="Arial" w:cs="Arial"/>
          <w:color w:val="303030"/>
          <w:shd w:val="clear" w:color="auto" w:fill="FFFFFF"/>
        </w:rPr>
        <w:t> Indian Journal of Endocrinology and Metabolism, 19(1), 160–164. http://doi.org/10.4103/2230-8210.146874</w:t>
      </w:r>
    </w:p>
    <w:p w14:paraId="7F63C8D7" w14:textId="77777777" w:rsidR="00A22302" w:rsidRPr="00671C44" w:rsidRDefault="00A22302" w:rsidP="00A22302">
      <w:pPr>
        <w:ind w:left="720" w:hanging="720"/>
        <w:rPr>
          <w:rFonts w:ascii="Arial" w:eastAsia="Times New Roman" w:hAnsi="Arial" w:cs="Arial"/>
          <w:color w:val="303030"/>
          <w:shd w:val="clear" w:color="auto" w:fill="FFFFFF"/>
        </w:rPr>
      </w:pPr>
    </w:p>
    <w:p w14:paraId="321CEAE0" w14:textId="77777777" w:rsidR="00A22302" w:rsidRPr="00671C44" w:rsidRDefault="00A22302" w:rsidP="00A22302">
      <w:pPr>
        <w:ind w:left="720" w:hanging="720"/>
        <w:rPr>
          <w:rFonts w:ascii="Arial" w:eastAsia="Times New Roman" w:hAnsi="Arial" w:cs="Arial"/>
          <w:color w:val="303030"/>
          <w:shd w:val="clear" w:color="auto" w:fill="FFFFFF"/>
        </w:rPr>
      </w:pPr>
      <w:proofErr w:type="gramStart"/>
      <w:r w:rsidRPr="00671C44">
        <w:rPr>
          <w:rFonts w:ascii="Arial" w:eastAsia="Times New Roman" w:hAnsi="Arial" w:cs="Arial"/>
          <w:color w:val="303030"/>
          <w:shd w:val="clear" w:color="auto" w:fill="FFFFFF"/>
        </w:rPr>
        <w:t>Schmitz-</w:t>
      </w:r>
      <w:proofErr w:type="spellStart"/>
      <w:r w:rsidRPr="00671C44">
        <w:rPr>
          <w:rFonts w:ascii="Arial" w:eastAsia="Times New Roman" w:hAnsi="Arial" w:cs="Arial"/>
          <w:color w:val="303030"/>
          <w:shd w:val="clear" w:color="auto" w:fill="FFFFFF"/>
        </w:rPr>
        <w:t>Peiffer</w:t>
      </w:r>
      <w:proofErr w:type="spellEnd"/>
      <w:r w:rsidRPr="00671C44">
        <w:rPr>
          <w:rFonts w:ascii="Arial" w:eastAsia="Times New Roman" w:hAnsi="Arial" w:cs="Arial"/>
          <w:color w:val="303030"/>
          <w:shd w:val="clear" w:color="auto" w:fill="FFFFFF"/>
        </w:rPr>
        <w:t>, C., &amp; Biden, T. J. (2008).</w:t>
      </w:r>
      <w:proofErr w:type="gramEnd"/>
      <w:r w:rsidRPr="00671C44">
        <w:rPr>
          <w:rFonts w:ascii="Arial" w:eastAsia="Times New Roman" w:hAnsi="Arial" w:cs="Arial"/>
          <w:color w:val="303030"/>
          <w:shd w:val="clear" w:color="auto" w:fill="FFFFFF"/>
        </w:rPr>
        <w:t xml:space="preserve"> Protein Kinase C Function in Muscle, Liver, and β-Cells and Its Therapeutic Implications for Type 2 Diabetes. Diabetes, 57(7), 1774–1783. http://doi.org/10.2337/db07-1769</w:t>
      </w:r>
    </w:p>
    <w:p w14:paraId="1A6B5624" w14:textId="77777777" w:rsidR="00F32587" w:rsidRPr="00671C44" w:rsidRDefault="00F32587" w:rsidP="00A22302">
      <w:pPr>
        <w:ind w:left="720" w:hanging="720"/>
        <w:rPr>
          <w:rFonts w:ascii="Arial" w:eastAsia="Times New Roman" w:hAnsi="Arial" w:cs="Arial"/>
          <w:color w:val="303030"/>
          <w:shd w:val="clear" w:color="auto" w:fill="FFFFFF"/>
        </w:rPr>
      </w:pPr>
    </w:p>
    <w:p w14:paraId="22D4507D" w14:textId="77777777" w:rsidR="00A22302" w:rsidRPr="00671C44" w:rsidRDefault="00A22302" w:rsidP="00A22302">
      <w:pPr>
        <w:ind w:left="720" w:hanging="720"/>
        <w:rPr>
          <w:rFonts w:ascii="Arial" w:eastAsia="Times New Roman" w:hAnsi="Arial" w:cs="Arial"/>
          <w:color w:val="303030"/>
          <w:shd w:val="clear" w:color="auto" w:fill="FFFFFF"/>
        </w:rPr>
      </w:pPr>
      <w:proofErr w:type="gramStart"/>
      <w:r w:rsidRPr="00671C44">
        <w:rPr>
          <w:rFonts w:ascii="Arial" w:eastAsia="Times New Roman" w:hAnsi="Arial" w:cs="Arial"/>
          <w:color w:val="303030"/>
          <w:shd w:val="clear" w:color="auto" w:fill="FFFFFF"/>
        </w:rPr>
        <w:t xml:space="preserve">Yamamoto, T., Watanabe, K., Inoue, N., Nakagawa, Y., </w:t>
      </w:r>
      <w:proofErr w:type="spellStart"/>
      <w:r w:rsidRPr="00671C44">
        <w:rPr>
          <w:rFonts w:ascii="Arial" w:eastAsia="Times New Roman" w:hAnsi="Arial" w:cs="Arial"/>
          <w:color w:val="303030"/>
          <w:shd w:val="clear" w:color="auto" w:fill="FFFFFF"/>
        </w:rPr>
        <w:t>Ishigaki</w:t>
      </w:r>
      <w:proofErr w:type="spellEnd"/>
      <w:r w:rsidRPr="00671C44">
        <w:rPr>
          <w:rFonts w:ascii="Arial" w:eastAsia="Times New Roman" w:hAnsi="Arial" w:cs="Arial"/>
          <w:color w:val="303030"/>
          <w:shd w:val="clear" w:color="auto" w:fill="FFFFFF"/>
        </w:rPr>
        <w:t xml:space="preserve">, N., </w:t>
      </w:r>
      <w:proofErr w:type="spellStart"/>
      <w:r w:rsidRPr="00671C44">
        <w:rPr>
          <w:rFonts w:ascii="Arial" w:eastAsia="Times New Roman" w:hAnsi="Arial" w:cs="Arial"/>
          <w:color w:val="303030"/>
          <w:shd w:val="clear" w:color="auto" w:fill="FFFFFF"/>
        </w:rPr>
        <w:t>Matsuzaka</w:t>
      </w:r>
      <w:proofErr w:type="spellEnd"/>
      <w:r w:rsidRPr="00671C44">
        <w:rPr>
          <w:rFonts w:ascii="Arial" w:eastAsia="Times New Roman" w:hAnsi="Arial" w:cs="Arial"/>
          <w:color w:val="303030"/>
          <w:shd w:val="clear" w:color="auto" w:fill="FFFFFF"/>
        </w:rPr>
        <w:t>, T., … Shimano, H. (2010).</w:t>
      </w:r>
      <w:proofErr w:type="gramEnd"/>
      <w:r w:rsidRPr="00671C44">
        <w:rPr>
          <w:rFonts w:ascii="Arial" w:eastAsia="Times New Roman" w:hAnsi="Arial" w:cs="Arial"/>
          <w:color w:val="303030"/>
          <w:shd w:val="clear" w:color="auto" w:fill="FFFFFF"/>
        </w:rPr>
        <w:t xml:space="preserve"> Protein kinase </w:t>
      </w:r>
      <w:proofErr w:type="spellStart"/>
      <w:r w:rsidRPr="00671C44">
        <w:rPr>
          <w:rFonts w:ascii="Arial" w:eastAsia="Times New Roman" w:hAnsi="Arial" w:cs="Arial"/>
          <w:color w:val="303030"/>
          <w:shd w:val="clear" w:color="auto" w:fill="FFFFFF"/>
        </w:rPr>
        <w:t>Cbeta</w:t>
      </w:r>
      <w:proofErr w:type="spellEnd"/>
      <w:r w:rsidRPr="00671C44">
        <w:rPr>
          <w:rFonts w:ascii="Arial" w:eastAsia="Times New Roman" w:hAnsi="Arial" w:cs="Arial"/>
          <w:color w:val="303030"/>
          <w:shd w:val="clear" w:color="auto" w:fill="FFFFFF"/>
        </w:rPr>
        <w:t xml:space="preserve"> mediates hepatic induction of sterol-regulatory element binding protein-1c by insulin. Journal of Lipid Research, 51(7), 1859–1870. http://doi.org/10.1194/</w:t>
      </w:r>
      <w:proofErr w:type="gramStart"/>
      <w:r w:rsidRPr="00671C44">
        <w:rPr>
          <w:rFonts w:ascii="Arial" w:eastAsia="Times New Roman" w:hAnsi="Arial" w:cs="Arial"/>
          <w:color w:val="303030"/>
          <w:shd w:val="clear" w:color="auto" w:fill="FFFFFF"/>
        </w:rPr>
        <w:t>jlr.M004234</w:t>
      </w:r>
      <w:proofErr w:type="gramEnd"/>
    </w:p>
    <w:p w14:paraId="462081BC" w14:textId="77777777" w:rsidR="00A22302" w:rsidRPr="00671C44" w:rsidRDefault="00A22302" w:rsidP="00A22302">
      <w:pPr>
        <w:ind w:left="720" w:hanging="720"/>
        <w:rPr>
          <w:rFonts w:ascii="Arial" w:eastAsia="Times New Roman" w:hAnsi="Arial" w:cs="Arial"/>
          <w:color w:val="303030"/>
          <w:shd w:val="clear" w:color="auto" w:fill="FFFFFF"/>
        </w:rPr>
      </w:pPr>
    </w:p>
    <w:p w14:paraId="681DD738" w14:textId="77777777" w:rsidR="00A22302" w:rsidRPr="00671C44" w:rsidRDefault="00A22302" w:rsidP="00F32587">
      <w:pPr>
        <w:rPr>
          <w:rFonts w:ascii="Times New Roman" w:eastAsia="Times New Roman" w:hAnsi="Times New Roman" w:cs="Times New Roman"/>
        </w:rPr>
      </w:pPr>
    </w:p>
    <w:p w14:paraId="5BD67BF3" w14:textId="77777777" w:rsidR="00F32587" w:rsidRPr="00671C44" w:rsidRDefault="00F32587" w:rsidP="007A7867"/>
    <w:p w14:paraId="4E5DF5BD" w14:textId="77777777" w:rsidR="00F32587" w:rsidRPr="00671C44" w:rsidRDefault="00F32587" w:rsidP="007A7867"/>
    <w:p w14:paraId="05A9330C" w14:textId="77777777" w:rsidR="00F32587" w:rsidRPr="00671C44" w:rsidRDefault="00F32587" w:rsidP="007A7867"/>
    <w:p w14:paraId="47180F9A" w14:textId="77777777" w:rsidR="00F32587" w:rsidRPr="00671C44" w:rsidRDefault="00F32587" w:rsidP="007A7867"/>
    <w:p w14:paraId="011B6249" w14:textId="77777777" w:rsidR="00F32587" w:rsidRPr="00671C44" w:rsidRDefault="00F32587" w:rsidP="007A7867"/>
    <w:p w14:paraId="12964E1C" w14:textId="77777777" w:rsidR="00F32587" w:rsidRPr="00671C44" w:rsidRDefault="00F32587" w:rsidP="007A7867"/>
    <w:p w14:paraId="2B3F3582" w14:textId="77777777" w:rsidR="00F32587" w:rsidRPr="00671C44" w:rsidRDefault="00F32587" w:rsidP="007A7867"/>
    <w:p w14:paraId="32F47715" w14:textId="77777777" w:rsidR="00F32587" w:rsidRPr="00671C44" w:rsidRDefault="00F32587" w:rsidP="007A7867"/>
    <w:p w14:paraId="67894152" w14:textId="77777777" w:rsidR="00F32587" w:rsidRPr="00671C44" w:rsidRDefault="00F32587" w:rsidP="007A7867"/>
    <w:p w14:paraId="179BE36F" w14:textId="77777777" w:rsidR="00F32587" w:rsidRPr="00671C44" w:rsidRDefault="00F32587" w:rsidP="007A7867"/>
    <w:p w14:paraId="5270E60D" w14:textId="77777777" w:rsidR="00F32587" w:rsidRPr="00671C44" w:rsidRDefault="00F32587" w:rsidP="007A7867"/>
    <w:p w14:paraId="50365A90" w14:textId="77777777" w:rsidR="007A7867" w:rsidRDefault="007A7867"/>
    <w:sectPr w:rsidR="007A7867" w:rsidSect="00373A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F8C52" w14:textId="77777777" w:rsidR="000B1FF7" w:rsidRDefault="000B1FF7" w:rsidP="00F32587">
      <w:r>
        <w:separator/>
      </w:r>
    </w:p>
  </w:endnote>
  <w:endnote w:type="continuationSeparator" w:id="0">
    <w:p w14:paraId="0C580B39" w14:textId="77777777" w:rsidR="000B1FF7" w:rsidRDefault="000B1FF7" w:rsidP="00F3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D17FC" w14:textId="77777777" w:rsidR="000B1FF7" w:rsidRDefault="000B1FF7" w:rsidP="00F32587">
      <w:r>
        <w:separator/>
      </w:r>
    </w:p>
  </w:footnote>
  <w:footnote w:type="continuationSeparator" w:id="0">
    <w:p w14:paraId="42AD806A" w14:textId="77777777" w:rsidR="000B1FF7" w:rsidRDefault="000B1FF7" w:rsidP="00F325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ECDF5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BA"/>
    <w:rsid w:val="0008193F"/>
    <w:rsid w:val="000B1FF7"/>
    <w:rsid w:val="000B7CD5"/>
    <w:rsid w:val="00192FBA"/>
    <w:rsid w:val="001C6852"/>
    <w:rsid w:val="0022385E"/>
    <w:rsid w:val="002A5F80"/>
    <w:rsid w:val="003002AC"/>
    <w:rsid w:val="00373A38"/>
    <w:rsid w:val="00510C50"/>
    <w:rsid w:val="006165AD"/>
    <w:rsid w:val="00671C44"/>
    <w:rsid w:val="00684657"/>
    <w:rsid w:val="00697311"/>
    <w:rsid w:val="006A18D1"/>
    <w:rsid w:val="007A7867"/>
    <w:rsid w:val="007E3323"/>
    <w:rsid w:val="00942433"/>
    <w:rsid w:val="00A22302"/>
    <w:rsid w:val="00BD2186"/>
    <w:rsid w:val="00C47AEC"/>
    <w:rsid w:val="00CF3E5B"/>
    <w:rsid w:val="00D15A59"/>
    <w:rsid w:val="00D30AF9"/>
    <w:rsid w:val="00D77117"/>
    <w:rsid w:val="00DC3C4B"/>
    <w:rsid w:val="00F32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859A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E5B"/>
    <w:pPr>
      <w:tabs>
        <w:tab w:val="center" w:pos="4320"/>
        <w:tab w:val="right" w:pos="8640"/>
      </w:tabs>
    </w:pPr>
  </w:style>
  <w:style w:type="character" w:customStyle="1" w:styleId="HeaderChar">
    <w:name w:val="Header Char"/>
    <w:basedOn w:val="DefaultParagraphFont"/>
    <w:link w:val="Header"/>
    <w:uiPriority w:val="99"/>
    <w:rsid w:val="00CF3E5B"/>
  </w:style>
  <w:style w:type="paragraph" w:styleId="NoteLevel1">
    <w:name w:val="Note Level 1"/>
    <w:basedOn w:val="Normal"/>
    <w:uiPriority w:val="99"/>
    <w:unhideWhenUsed/>
    <w:rsid w:val="007A7867"/>
    <w:pPr>
      <w:keepNext/>
      <w:numPr>
        <w:numId w:val="1"/>
      </w:numPr>
      <w:contextualSpacing/>
      <w:outlineLvl w:val="0"/>
    </w:pPr>
    <w:rPr>
      <w:rFonts w:ascii="Verdana" w:hAnsi="Verdana"/>
    </w:rPr>
  </w:style>
  <w:style w:type="paragraph" w:styleId="NoteLevel2">
    <w:name w:val="Note Level 2"/>
    <w:basedOn w:val="Normal"/>
    <w:uiPriority w:val="99"/>
    <w:unhideWhenUsed/>
    <w:rsid w:val="007A7867"/>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7A7867"/>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7A7867"/>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7A7867"/>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7A7867"/>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7A7867"/>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7A7867"/>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7A7867"/>
    <w:pPr>
      <w:keepNext/>
      <w:numPr>
        <w:ilvl w:val="8"/>
        <w:numId w:val="1"/>
      </w:numPr>
      <w:contextualSpacing/>
      <w:outlineLvl w:val="8"/>
    </w:pPr>
    <w:rPr>
      <w:rFonts w:ascii="Verdana" w:hAnsi="Verdana"/>
    </w:rPr>
  </w:style>
  <w:style w:type="paragraph" w:styleId="Footer">
    <w:name w:val="footer"/>
    <w:basedOn w:val="Normal"/>
    <w:link w:val="FooterChar"/>
    <w:uiPriority w:val="99"/>
    <w:unhideWhenUsed/>
    <w:rsid w:val="00F32587"/>
    <w:pPr>
      <w:tabs>
        <w:tab w:val="center" w:pos="4320"/>
        <w:tab w:val="right" w:pos="8640"/>
      </w:tabs>
    </w:pPr>
  </w:style>
  <w:style w:type="character" w:customStyle="1" w:styleId="FooterChar">
    <w:name w:val="Footer Char"/>
    <w:basedOn w:val="DefaultParagraphFont"/>
    <w:link w:val="Footer"/>
    <w:uiPriority w:val="99"/>
    <w:rsid w:val="00F32587"/>
  </w:style>
  <w:style w:type="character" w:customStyle="1" w:styleId="apple-converted-space">
    <w:name w:val="apple-converted-space"/>
    <w:basedOn w:val="DefaultParagraphFont"/>
    <w:rsid w:val="00F32587"/>
  </w:style>
  <w:style w:type="character" w:styleId="Hyperlink">
    <w:name w:val="Hyperlink"/>
    <w:basedOn w:val="DefaultParagraphFont"/>
    <w:uiPriority w:val="99"/>
    <w:unhideWhenUsed/>
    <w:rsid w:val="00F32587"/>
    <w:rPr>
      <w:color w:val="0000FF" w:themeColor="hyperlink"/>
      <w:u w:val="single"/>
    </w:rPr>
  </w:style>
  <w:style w:type="character" w:styleId="Emphasis">
    <w:name w:val="Emphasis"/>
    <w:basedOn w:val="DefaultParagraphFont"/>
    <w:uiPriority w:val="20"/>
    <w:qFormat/>
    <w:rsid w:val="00A22302"/>
    <w:rPr>
      <w:i/>
      <w:iCs/>
    </w:rPr>
  </w:style>
  <w:style w:type="character" w:styleId="FollowedHyperlink">
    <w:name w:val="FollowedHyperlink"/>
    <w:basedOn w:val="DefaultParagraphFont"/>
    <w:uiPriority w:val="99"/>
    <w:semiHidden/>
    <w:unhideWhenUsed/>
    <w:rsid w:val="00373A38"/>
    <w:rPr>
      <w:color w:val="800080" w:themeColor="followedHyperlink"/>
      <w:u w:val="single"/>
    </w:rPr>
  </w:style>
  <w:style w:type="paragraph" w:styleId="BalloonText">
    <w:name w:val="Balloon Text"/>
    <w:basedOn w:val="Normal"/>
    <w:link w:val="BalloonTextChar"/>
    <w:uiPriority w:val="99"/>
    <w:semiHidden/>
    <w:unhideWhenUsed/>
    <w:rsid w:val="00373A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3A3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E5B"/>
    <w:pPr>
      <w:tabs>
        <w:tab w:val="center" w:pos="4320"/>
        <w:tab w:val="right" w:pos="8640"/>
      </w:tabs>
    </w:pPr>
  </w:style>
  <w:style w:type="character" w:customStyle="1" w:styleId="HeaderChar">
    <w:name w:val="Header Char"/>
    <w:basedOn w:val="DefaultParagraphFont"/>
    <w:link w:val="Header"/>
    <w:uiPriority w:val="99"/>
    <w:rsid w:val="00CF3E5B"/>
  </w:style>
  <w:style w:type="paragraph" w:styleId="NoteLevel1">
    <w:name w:val="Note Level 1"/>
    <w:basedOn w:val="Normal"/>
    <w:uiPriority w:val="99"/>
    <w:unhideWhenUsed/>
    <w:rsid w:val="007A7867"/>
    <w:pPr>
      <w:keepNext/>
      <w:numPr>
        <w:numId w:val="1"/>
      </w:numPr>
      <w:contextualSpacing/>
      <w:outlineLvl w:val="0"/>
    </w:pPr>
    <w:rPr>
      <w:rFonts w:ascii="Verdana" w:hAnsi="Verdana"/>
    </w:rPr>
  </w:style>
  <w:style w:type="paragraph" w:styleId="NoteLevel2">
    <w:name w:val="Note Level 2"/>
    <w:basedOn w:val="Normal"/>
    <w:uiPriority w:val="99"/>
    <w:unhideWhenUsed/>
    <w:rsid w:val="007A7867"/>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7A7867"/>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7A7867"/>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7A7867"/>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7A7867"/>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7A7867"/>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7A7867"/>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7A7867"/>
    <w:pPr>
      <w:keepNext/>
      <w:numPr>
        <w:ilvl w:val="8"/>
        <w:numId w:val="1"/>
      </w:numPr>
      <w:contextualSpacing/>
      <w:outlineLvl w:val="8"/>
    </w:pPr>
    <w:rPr>
      <w:rFonts w:ascii="Verdana" w:hAnsi="Verdana"/>
    </w:rPr>
  </w:style>
  <w:style w:type="paragraph" w:styleId="Footer">
    <w:name w:val="footer"/>
    <w:basedOn w:val="Normal"/>
    <w:link w:val="FooterChar"/>
    <w:uiPriority w:val="99"/>
    <w:unhideWhenUsed/>
    <w:rsid w:val="00F32587"/>
    <w:pPr>
      <w:tabs>
        <w:tab w:val="center" w:pos="4320"/>
        <w:tab w:val="right" w:pos="8640"/>
      </w:tabs>
    </w:pPr>
  </w:style>
  <w:style w:type="character" w:customStyle="1" w:styleId="FooterChar">
    <w:name w:val="Footer Char"/>
    <w:basedOn w:val="DefaultParagraphFont"/>
    <w:link w:val="Footer"/>
    <w:uiPriority w:val="99"/>
    <w:rsid w:val="00F32587"/>
  </w:style>
  <w:style w:type="character" w:customStyle="1" w:styleId="apple-converted-space">
    <w:name w:val="apple-converted-space"/>
    <w:basedOn w:val="DefaultParagraphFont"/>
    <w:rsid w:val="00F32587"/>
  </w:style>
  <w:style w:type="character" w:styleId="Hyperlink">
    <w:name w:val="Hyperlink"/>
    <w:basedOn w:val="DefaultParagraphFont"/>
    <w:uiPriority w:val="99"/>
    <w:unhideWhenUsed/>
    <w:rsid w:val="00F32587"/>
    <w:rPr>
      <w:color w:val="0000FF" w:themeColor="hyperlink"/>
      <w:u w:val="single"/>
    </w:rPr>
  </w:style>
  <w:style w:type="character" w:styleId="Emphasis">
    <w:name w:val="Emphasis"/>
    <w:basedOn w:val="DefaultParagraphFont"/>
    <w:uiPriority w:val="20"/>
    <w:qFormat/>
    <w:rsid w:val="00A22302"/>
    <w:rPr>
      <w:i/>
      <w:iCs/>
    </w:rPr>
  </w:style>
  <w:style w:type="character" w:styleId="FollowedHyperlink">
    <w:name w:val="FollowedHyperlink"/>
    <w:basedOn w:val="DefaultParagraphFont"/>
    <w:uiPriority w:val="99"/>
    <w:semiHidden/>
    <w:unhideWhenUsed/>
    <w:rsid w:val="00373A38"/>
    <w:rPr>
      <w:color w:val="800080" w:themeColor="followedHyperlink"/>
      <w:u w:val="single"/>
    </w:rPr>
  </w:style>
  <w:style w:type="paragraph" w:styleId="BalloonText">
    <w:name w:val="Balloon Text"/>
    <w:basedOn w:val="Normal"/>
    <w:link w:val="BalloonTextChar"/>
    <w:uiPriority w:val="99"/>
    <w:semiHidden/>
    <w:unhideWhenUsed/>
    <w:rsid w:val="00373A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3A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9541">
      <w:bodyDiv w:val="1"/>
      <w:marLeft w:val="0"/>
      <w:marRight w:val="0"/>
      <w:marTop w:val="0"/>
      <w:marBottom w:val="0"/>
      <w:divBdr>
        <w:top w:val="none" w:sz="0" w:space="0" w:color="auto"/>
        <w:left w:val="none" w:sz="0" w:space="0" w:color="auto"/>
        <w:bottom w:val="none" w:sz="0" w:space="0" w:color="auto"/>
        <w:right w:val="none" w:sz="0" w:space="0" w:color="auto"/>
      </w:divBdr>
    </w:div>
    <w:div w:id="185560193">
      <w:bodyDiv w:val="1"/>
      <w:marLeft w:val="0"/>
      <w:marRight w:val="0"/>
      <w:marTop w:val="0"/>
      <w:marBottom w:val="0"/>
      <w:divBdr>
        <w:top w:val="none" w:sz="0" w:space="0" w:color="auto"/>
        <w:left w:val="none" w:sz="0" w:space="0" w:color="auto"/>
        <w:bottom w:val="none" w:sz="0" w:space="0" w:color="auto"/>
        <w:right w:val="none" w:sz="0" w:space="0" w:color="auto"/>
      </w:divBdr>
    </w:div>
    <w:div w:id="445584746">
      <w:bodyDiv w:val="1"/>
      <w:marLeft w:val="0"/>
      <w:marRight w:val="0"/>
      <w:marTop w:val="0"/>
      <w:marBottom w:val="0"/>
      <w:divBdr>
        <w:top w:val="none" w:sz="0" w:space="0" w:color="auto"/>
        <w:left w:val="none" w:sz="0" w:space="0" w:color="auto"/>
        <w:bottom w:val="none" w:sz="0" w:space="0" w:color="auto"/>
        <w:right w:val="none" w:sz="0" w:space="0" w:color="auto"/>
      </w:divBdr>
    </w:div>
    <w:div w:id="559944473">
      <w:bodyDiv w:val="1"/>
      <w:marLeft w:val="0"/>
      <w:marRight w:val="0"/>
      <w:marTop w:val="0"/>
      <w:marBottom w:val="0"/>
      <w:divBdr>
        <w:top w:val="none" w:sz="0" w:space="0" w:color="auto"/>
        <w:left w:val="none" w:sz="0" w:space="0" w:color="auto"/>
        <w:bottom w:val="none" w:sz="0" w:space="0" w:color="auto"/>
        <w:right w:val="none" w:sz="0" w:space="0" w:color="auto"/>
      </w:divBdr>
    </w:div>
    <w:div w:id="627399917">
      <w:bodyDiv w:val="1"/>
      <w:marLeft w:val="0"/>
      <w:marRight w:val="0"/>
      <w:marTop w:val="0"/>
      <w:marBottom w:val="0"/>
      <w:divBdr>
        <w:top w:val="none" w:sz="0" w:space="0" w:color="auto"/>
        <w:left w:val="none" w:sz="0" w:space="0" w:color="auto"/>
        <w:bottom w:val="none" w:sz="0" w:space="0" w:color="auto"/>
        <w:right w:val="none" w:sz="0" w:space="0" w:color="auto"/>
      </w:divBdr>
    </w:div>
    <w:div w:id="1065490275">
      <w:bodyDiv w:val="1"/>
      <w:marLeft w:val="0"/>
      <w:marRight w:val="0"/>
      <w:marTop w:val="0"/>
      <w:marBottom w:val="0"/>
      <w:divBdr>
        <w:top w:val="none" w:sz="0" w:space="0" w:color="auto"/>
        <w:left w:val="none" w:sz="0" w:space="0" w:color="auto"/>
        <w:bottom w:val="none" w:sz="0" w:space="0" w:color="auto"/>
        <w:right w:val="none" w:sz="0" w:space="0" w:color="auto"/>
      </w:divBdr>
    </w:div>
    <w:div w:id="1093431272">
      <w:bodyDiv w:val="1"/>
      <w:marLeft w:val="0"/>
      <w:marRight w:val="0"/>
      <w:marTop w:val="0"/>
      <w:marBottom w:val="0"/>
      <w:divBdr>
        <w:top w:val="none" w:sz="0" w:space="0" w:color="auto"/>
        <w:left w:val="none" w:sz="0" w:space="0" w:color="auto"/>
        <w:bottom w:val="none" w:sz="0" w:space="0" w:color="auto"/>
        <w:right w:val="none" w:sz="0" w:space="0" w:color="auto"/>
      </w:divBdr>
    </w:div>
    <w:div w:id="1222054274">
      <w:bodyDiv w:val="1"/>
      <w:marLeft w:val="0"/>
      <w:marRight w:val="0"/>
      <w:marTop w:val="0"/>
      <w:marBottom w:val="0"/>
      <w:divBdr>
        <w:top w:val="none" w:sz="0" w:space="0" w:color="auto"/>
        <w:left w:val="none" w:sz="0" w:space="0" w:color="auto"/>
        <w:bottom w:val="none" w:sz="0" w:space="0" w:color="auto"/>
        <w:right w:val="none" w:sz="0" w:space="0" w:color="auto"/>
      </w:divBdr>
    </w:div>
    <w:div w:id="1378777714">
      <w:bodyDiv w:val="1"/>
      <w:marLeft w:val="0"/>
      <w:marRight w:val="0"/>
      <w:marTop w:val="0"/>
      <w:marBottom w:val="0"/>
      <w:divBdr>
        <w:top w:val="none" w:sz="0" w:space="0" w:color="auto"/>
        <w:left w:val="none" w:sz="0" w:space="0" w:color="auto"/>
        <w:bottom w:val="none" w:sz="0" w:space="0" w:color="auto"/>
        <w:right w:val="none" w:sz="0" w:space="0" w:color="auto"/>
      </w:divBdr>
    </w:div>
    <w:div w:id="1450857076">
      <w:bodyDiv w:val="1"/>
      <w:marLeft w:val="0"/>
      <w:marRight w:val="0"/>
      <w:marTop w:val="0"/>
      <w:marBottom w:val="0"/>
      <w:divBdr>
        <w:top w:val="none" w:sz="0" w:space="0" w:color="auto"/>
        <w:left w:val="none" w:sz="0" w:space="0" w:color="auto"/>
        <w:bottom w:val="none" w:sz="0" w:space="0" w:color="auto"/>
        <w:right w:val="none" w:sz="0" w:space="0" w:color="auto"/>
      </w:divBdr>
    </w:div>
    <w:div w:id="2145853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210/jcem.85.6.6646"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doi.org/10.1016/j.ijms.2010.09.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3B49F-720B-E649-BE96-EB9ACBE5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1046</Words>
  <Characters>5964</Characters>
  <Application>Microsoft Macintosh Word</Application>
  <DocSecurity>0</DocSecurity>
  <Lines>49</Lines>
  <Paragraphs>13</Paragraphs>
  <ScaleCrop>false</ScaleCrop>
  <Company>Home</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 Dhandamudy</dc:creator>
  <cp:keywords/>
  <dc:description/>
  <cp:lastModifiedBy>Sri Dhandamudy</cp:lastModifiedBy>
  <cp:revision>6</cp:revision>
  <dcterms:created xsi:type="dcterms:W3CDTF">2017-11-26T03:25:00Z</dcterms:created>
  <dcterms:modified xsi:type="dcterms:W3CDTF">2017-11-26T04:37:00Z</dcterms:modified>
</cp:coreProperties>
</file>