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1E25" w14:textId="3E9BF9F7" w:rsidR="00845197" w:rsidRDefault="00A01BB6" w:rsidP="00845197">
      <w:pPr>
        <w:spacing w:after="0" w:line="240" w:lineRule="auto"/>
        <w:jc w:val="center"/>
        <w:rPr>
          <w:rFonts w:ascii="Times New Roman" w:hAnsi="Times New Roman" w:cs="Times New Roman"/>
          <w:b/>
          <w:i/>
        </w:rPr>
      </w:pPr>
      <w:r>
        <w:rPr>
          <w:rFonts w:ascii="Times New Roman" w:hAnsi="Times New Roman" w:cs="Times New Roman"/>
          <w:b/>
          <w:i/>
        </w:rPr>
        <w:t>Furin deletion</w:t>
      </w:r>
      <w:r w:rsidR="00C96E84">
        <w:rPr>
          <w:rFonts w:ascii="Times New Roman" w:hAnsi="Times New Roman" w:cs="Times New Roman"/>
          <w:b/>
          <w:i/>
        </w:rPr>
        <w:t xml:space="preserve"> in B cells</w:t>
      </w:r>
      <w:r>
        <w:rPr>
          <w:rFonts w:ascii="Times New Roman" w:hAnsi="Times New Roman" w:cs="Times New Roman"/>
          <w:b/>
          <w:i/>
        </w:rPr>
        <w:t xml:space="preserve"> alters ADAM10 prodomain processing and the downstream effects on </w:t>
      </w:r>
      <w:r w:rsidR="00CE77AB">
        <w:rPr>
          <w:rFonts w:ascii="Times New Roman" w:hAnsi="Times New Roman" w:cs="Times New Roman"/>
          <w:b/>
          <w:i/>
        </w:rPr>
        <w:t>allergic asthma</w:t>
      </w:r>
      <w:r>
        <w:rPr>
          <w:rFonts w:ascii="Times New Roman" w:hAnsi="Times New Roman" w:cs="Times New Roman"/>
          <w:b/>
          <w:i/>
        </w:rPr>
        <w:t>.</w:t>
      </w:r>
    </w:p>
    <w:p w14:paraId="6B5D3639" w14:textId="77777777" w:rsidR="00845197" w:rsidRDefault="00845197" w:rsidP="0087154D">
      <w:pPr>
        <w:spacing w:after="0" w:line="480" w:lineRule="auto"/>
        <w:jc w:val="both"/>
        <w:rPr>
          <w:rFonts w:ascii="Times New Roman" w:hAnsi="Times New Roman" w:cs="Times New Roman"/>
          <w:b/>
          <w:u w:val="single"/>
        </w:rPr>
      </w:pPr>
      <w:r w:rsidRPr="00845197">
        <w:rPr>
          <w:rFonts w:ascii="Times New Roman" w:hAnsi="Times New Roman" w:cs="Times New Roman"/>
          <w:b/>
          <w:u w:val="single"/>
        </w:rPr>
        <w:t>INTRODUCTION:</w:t>
      </w:r>
    </w:p>
    <w:p w14:paraId="71F61F2A" w14:textId="14E99373" w:rsidR="00703CD2" w:rsidRPr="00B20C9E" w:rsidRDefault="00845197" w:rsidP="0087154D">
      <w:pPr>
        <w:spacing w:after="0" w:line="480" w:lineRule="auto"/>
        <w:jc w:val="both"/>
        <w:rPr>
          <w:rFonts w:ascii="Times New Roman" w:hAnsi="Times New Roman" w:cs="Times New Roman"/>
        </w:rPr>
      </w:pPr>
      <w:r>
        <w:rPr>
          <w:rFonts w:ascii="Times New Roman" w:hAnsi="Times New Roman" w:cs="Times New Roman"/>
        </w:rPr>
        <w:tab/>
      </w:r>
      <w:r w:rsidR="00CE77AB" w:rsidRPr="00B20C9E">
        <w:rPr>
          <w:rFonts w:ascii="Times New Roman" w:hAnsi="Times New Roman" w:cs="Times New Roman"/>
        </w:rPr>
        <w:t xml:space="preserve">Asthma is a major economic issue in the United States. Asthma costs in the US are over 56 billion dollars </w:t>
      </w:r>
      <w:r w:rsidR="0044537C" w:rsidRPr="00B20C9E">
        <w:rPr>
          <w:rFonts w:ascii="Times New Roman" w:hAnsi="Times New Roman" w:cs="Times New Roman"/>
        </w:rPr>
        <w:t>annually</w:t>
      </w:r>
      <w:r w:rsidR="00CE77AB" w:rsidRPr="00B20C9E">
        <w:rPr>
          <w:rFonts w:ascii="Times New Roman" w:hAnsi="Times New Roman" w:cs="Times New Roman"/>
        </w:rPr>
        <w:t>. Approximately 1 in 12 adults has asthma and 1 in 10 children</w:t>
      </w:r>
      <w:r w:rsidR="005F1E24" w:rsidRPr="00B20C9E">
        <w:rPr>
          <w:rFonts w:ascii="Times New Roman" w:hAnsi="Times New Roman" w:cs="Times New Roman"/>
        </w:rPr>
        <w:t xml:space="preserve"> </w:t>
      </w:r>
      <w:r w:rsidR="007418AE" w:rsidRPr="00B20C9E">
        <w:rPr>
          <w:rFonts w:ascii="Times New Roman" w:hAnsi="Times New Roman" w:cs="Times New Roman"/>
        </w:rPr>
        <w:fldChar w:fldCharType="begin" w:fldLock="1"/>
      </w:r>
      <w:r w:rsidR="007418AE" w:rsidRPr="00B20C9E">
        <w:rPr>
          <w:rFonts w:ascii="Times New Roman" w:hAnsi="Times New Roman" w:cs="Times New Roman"/>
        </w:rPr>
        <w:instrText>ADDIN CSL_CITATION { "citationItems" : [ { "id" : "ITEM-1", "itemData" : { "URL" : "http://www.aaaai.org/about-aaaai/newsroom/asthma-statistics", "accessed" : { "date-parts" : [ [ "2017", "10", "22" ] ] }, "id" : "ITEM-1", "issued" : { "date-parts" : [ [ "0" ] ] }, "title" : "Asthma Statistics | AAAAI", "type" : "webpage" }, "uris" : [ "http://www.mendeley.com/documents/?uuid=01d1d4a1-33d9-3982-ac24-de5868421007" ] } ], "mendeley" : { "formattedCitation" : "(\u201cAsthma Statistics | AAAAI,\u201d n.d.)", "plainTextFormattedCitation" : "(\u201cAsthma Statistics | AAAAI,\u201d n.d.)", "previouslyFormattedCitation" : "(\u201cAsthma Statistics | AAAAI,\u201d n.d.)" }, "properties" : { "noteIndex" : 1 }, "schema" : "https://github.com/citation-style-language/schema/raw/master/csl-citation.json" }</w:instrText>
      </w:r>
      <w:r w:rsidR="007418AE" w:rsidRPr="00B20C9E">
        <w:rPr>
          <w:rFonts w:ascii="Times New Roman" w:hAnsi="Times New Roman" w:cs="Times New Roman"/>
        </w:rPr>
        <w:fldChar w:fldCharType="separate"/>
      </w:r>
      <w:r w:rsidR="007418AE" w:rsidRPr="00B20C9E">
        <w:rPr>
          <w:rFonts w:ascii="Times New Roman" w:hAnsi="Times New Roman" w:cs="Times New Roman"/>
          <w:noProof/>
        </w:rPr>
        <w:t>(“Asthma Statistics | AAAAI,” n.d.)</w:t>
      </w:r>
      <w:r w:rsidR="007418AE" w:rsidRPr="00B20C9E">
        <w:rPr>
          <w:rFonts w:ascii="Times New Roman" w:hAnsi="Times New Roman" w:cs="Times New Roman"/>
        </w:rPr>
        <w:fldChar w:fldCharType="end"/>
      </w:r>
      <w:r w:rsidR="00CE77AB" w:rsidRPr="00B20C9E">
        <w:rPr>
          <w:rFonts w:ascii="Times New Roman" w:hAnsi="Times New Roman" w:cs="Times New Roman"/>
        </w:rPr>
        <w:t>. These rates are only continuing to grow. There is no cure for asthma, only treatments. The most common treatment for severe asthma, steroids, has severe side effects</w:t>
      </w:r>
      <w:r w:rsidR="0018740A" w:rsidRPr="00B20C9E">
        <w:rPr>
          <w:rFonts w:ascii="Times New Roman" w:hAnsi="Times New Roman" w:cs="Times New Roman"/>
        </w:rPr>
        <w:t>.</w:t>
      </w:r>
      <w:r w:rsidR="00983247" w:rsidRPr="00B20C9E">
        <w:rPr>
          <w:rFonts w:ascii="Times New Roman" w:hAnsi="Times New Roman" w:cs="Times New Roman"/>
        </w:rPr>
        <w:t xml:space="preserve"> </w:t>
      </w:r>
      <w:r w:rsidR="007418AE" w:rsidRPr="00B20C9E">
        <w:rPr>
          <w:rFonts w:ascii="Times New Roman" w:hAnsi="Times New Roman" w:cs="Times New Roman"/>
        </w:rPr>
        <w:t xml:space="preserve"> </w:t>
      </w:r>
      <w:r w:rsidR="007418AE" w:rsidRPr="00B20C9E">
        <w:rPr>
          <w:rFonts w:ascii="Times New Roman" w:hAnsi="Times New Roman" w:cs="Times New Roman"/>
        </w:rPr>
        <w:fldChar w:fldCharType="begin" w:fldLock="1"/>
      </w:r>
      <w:r w:rsidR="007418AE" w:rsidRPr="00B20C9E">
        <w:rPr>
          <w:rFonts w:ascii="Times New Roman" w:hAnsi="Times New Roman" w:cs="Times New Roman"/>
        </w:rPr>
        <w:instrText>ADDIN CSL_CITATION { "citationItems" : [ { "id" : "ITEM-1", "itemData" : { "URL" : "https://www.nhlbi.nih.gov/health/health-topics/topics/asthma/treatment", "accessed" : { "date-parts" : [ [ "2017", "11", "22" ] ] }, "id" : "ITEM-1", "issued" : { "date-parts" : [ [ "0" ] ] }, "title" : "How Is Asthma Treated and Controlled? - NHLBI, NIH", "type" : "webpage" }, "uris" : [ "http://www.mendeley.com/documents/?uuid=25dd92ed-96b3-3ab8-b953-96227a9c0eeb" ] } ], "mendeley" : { "formattedCitation" : "(\u201cHow Is Asthma Treated and Controlled? - NHLBI, NIH,\u201d n.d.)", "plainTextFormattedCitation" : "(\u201cHow Is Asthma Treated and Controlled? - NHLBI, NIH,\u201d n.d.)", "previouslyFormattedCitation" : "(\u201cHow Is Asthma Treated and Controlled? - NHLBI, NIH,\u201d n.d.)" }, "properties" : { "noteIndex" : 1 }, "schema" : "https://github.com/citation-style-language/schema/raw/master/csl-citation.json" }</w:instrText>
      </w:r>
      <w:r w:rsidR="007418AE" w:rsidRPr="00B20C9E">
        <w:rPr>
          <w:rFonts w:ascii="Times New Roman" w:hAnsi="Times New Roman" w:cs="Times New Roman"/>
        </w:rPr>
        <w:fldChar w:fldCharType="separate"/>
      </w:r>
      <w:r w:rsidR="007418AE" w:rsidRPr="00B20C9E">
        <w:rPr>
          <w:rFonts w:ascii="Times New Roman" w:hAnsi="Times New Roman" w:cs="Times New Roman"/>
          <w:noProof/>
        </w:rPr>
        <w:t>(“How Is Asthma Treated and Controlled? - NHLBI, NIH,” n.d.)</w:t>
      </w:r>
      <w:r w:rsidR="007418AE" w:rsidRPr="00B20C9E">
        <w:rPr>
          <w:rFonts w:ascii="Times New Roman" w:hAnsi="Times New Roman" w:cs="Times New Roman"/>
        </w:rPr>
        <w:fldChar w:fldCharType="end"/>
      </w:r>
      <w:r w:rsidR="00CE77AB" w:rsidRPr="00B20C9E">
        <w:rPr>
          <w:rFonts w:ascii="Times New Roman" w:hAnsi="Times New Roman" w:cs="Times New Roman"/>
        </w:rPr>
        <w:t>.</w:t>
      </w:r>
      <w:r w:rsidR="0018740A" w:rsidRPr="00B20C9E">
        <w:rPr>
          <w:rFonts w:ascii="Times New Roman" w:hAnsi="Times New Roman" w:cs="Times New Roman"/>
        </w:rPr>
        <w:t xml:space="preserve"> With prolonged use t</w:t>
      </w:r>
      <w:r w:rsidR="00CE77AB" w:rsidRPr="00B20C9E">
        <w:rPr>
          <w:rFonts w:ascii="Times New Roman" w:hAnsi="Times New Roman" w:cs="Times New Roman"/>
        </w:rPr>
        <w:t>hese side effects can include:</w:t>
      </w:r>
      <w:r w:rsidR="0018740A" w:rsidRPr="00B20C9E">
        <w:rPr>
          <w:rFonts w:ascii="Times New Roman" w:hAnsi="Times New Roman" w:cs="Times New Roman"/>
        </w:rPr>
        <w:t xml:space="preserve"> thrush</w:t>
      </w:r>
      <w:r w:rsidR="005F1E24" w:rsidRPr="00B20C9E">
        <w:rPr>
          <w:rFonts w:ascii="Times New Roman" w:hAnsi="Times New Roman" w:cs="Times New Roman"/>
        </w:rPr>
        <w:t xml:space="preserve"> </w:t>
      </w:r>
      <w:r w:rsidR="0018740A" w:rsidRPr="00B20C9E">
        <w:rPr>
          <w:rFonts w:ascii="Times New Roman" w:hAnsi="Times New Roman" w:cs="Times New Roman"/>
        </w:rPr>
        <w:t>(fungal infection in the mouth), high blood pressure in the eye or glaucoma</w:t>
      </w:r>
      <w:r w:rsidR="005F1E24" w:rsidRPr="00B20C9E">
        <w:rPr>
          <w:rFonts w:ascii="Times New Roman" w:hAnsi="Times New Roman" w:cs="Times New Roman"/>
        </w:rPr>
        <w:t xml:space="preserve"> </w:t>
      </w:r>
      <w:r w:rsidR="0018740A" w:rsidRPr="00B20C9E">
        <w:rPr>
          <w:rFonts w:ascii="Times New Roman" w:hAnsi="Times New Roman" w:cs="Times New Roman"/>
        </w:rPr>
        <w:t>(fluid build up in the eye), osteoporosis</w:t>
      </w:r>
      <w:r w:rsidR="005F1E24" w:rsidRPr="00B20C9E">
        <w:rPr>
          <w:rFonts w:ascii="Times New Roman" w:hAnsi="Times New Roman" w:cs="Times New Roman"/>
        </w:rPr>
        <w:t xml:space="preserve"> </w:t>
      </w:r>
      <w:r w:rsidR="00520101" w:rsidRPr="00B20C9E">
        <w:rPr>
          <w:rFonts w:ascii="Times New Roman" w:hAnsi="Times New Roman" w:cs="Times New Roman"/>
        </w:rPr>
        <w:t>(decreased bone thickness)</w:t>
      </w:r>
      <w:r w:rsidR="0018740A" w:rsidRPr="00B20C9E">
        <w:rPr>
          <w:rFonts w:ascii="Times New Roman" w:hAnsi="Times New Roman" w:cs="Times New Roman"/>
        </w:rPr>
        <w:t>, and cataracts</w:t>
      </w:r>
      <w:r w:rsidR="005F1E24" w:rsidRPr="00B20C9E">
        <w:rPr>
          <w:rFonts w:ascii="Times New Roman" w:hAnsi="Times New Roman" w:cs="Times New Roman"/>
        </w:rPr>
        <w:t xml:space="preserve"> </w:t>
      </w:r>
      <w:r w:rsidR="0018740A" w:rsidRPr="00B20C9E">
        <w:rPr>
          <w:rFonts w:ascii="Times New Roman" w:hAnsi="Times New Roman" w:cs="Times New Roman"/>
        </w:rPr>
        <w:t>(cloudy eye lens)</w:t>
      </w:r>
      <w:r w:rsidR="005F1E24" w:rsidRPr="00B20C9E">
        <w:rPr>
          <w:rFonts w:ascii="Times New Roman" w:hAnsi="Times New Roman" w:cs="Times New Roman"/>
        </w:rPr>
        <w:t xml:space="preserve"> </w:t>
      </w:r>
      <w:r w:rsidR="0018740A" w:rsidRPr="00B20C9E">
        <w:rPr>
          <w:rFonts w:ascii="Times New Roman" w:hAnsi="Times New Roman" w:cs="Times New Roman"/>
        </w:rPr>
        <w:fldChar w:fldCharType="begin" w:fldLock="1"/>
      </w:r>
      <w:r w:rsidR="0018740A" w:rsidRPr="00B20C9E">
        <w:rPr>
          <w:rFonts w:ascii="Times New Roman" w:hAnsi="Times New Roman" w:cs="Times New Roman"/>
        </w:rPr>
        <w:instrText>ADDIN CSL_CITATION { "citationItems" : [ { "id" : "ITEM-1", "itemData" : { "DOI" : "10.1002/14651858.CD009471.pub2", "author" : [ { "dropping-particle" : "", "family" : "Zhang", "given" : "Linjie", "non-dropping-particle" : "", "parse-names" : false, "suffix" : "" }, { "dropping-particle" : "", "family" : "Prietsch", "given" : "S\u00edlvio OM", "non-dropping-particle" : "", "parse-names" : false, "suffix" : "" }, { "dropping-particle" : "", "family" : "Ducharme", "given" : "Francine M", "non-dropping-particle" : "", "parse-names" : false, "suffix" : "" } ], "container-title" : "Cochrane Database of Systematic Reviews", "editor" : [ { "dropping-particle" : "", "family" : "Zhang", "given" : "Linjie", "non-dropping-particle" : "", "parse-names" : false, "suffix" : "" } ], "id" : "ITEM-1", "issued" : { "date-parts" : [ [ "2014", "7", "17" ] ] }, "publisher" : "John Wiley &amp; Sons, Ltd", "publisher-place" : "Chichester, UK", "title" : "Inhaled corticosteroids in children with persistent asthma: effects on growth", "type" : "chapter" }, "uris" : [ "http://www.mendeley.com/documents/?uuid=f95b0fba-989c-34fb-9b94-4ebd1cd9a66a" ] } ], "mendeley" : { "formattedCitation" : "(Zhang, Prietsch, &amp; Ducharme, 2014)", "plainTextFormattedCitation" : "(Zhang, Prietsch, &amp; Ducharme, 2014)", "previouslyFormattedCitation" : "(Zhang, Prietsch, &amp; Ducharme, 2014)" }, "properties" : { "noteIndex" : 1 }, "schema" : "https://github.com/citation-style-language/schema/raw/master/csl-citation.json" }</w:instrText>
      </w:r>
      <w:r w:rsidR="0018740A" w:rsidRPr="00B20C9E">
        <w:rPr>
          <w:rFonts w:ascii="Times New Roman" w:hAnsi="Times New Roman" w:cs="Times New Roman"/>
        </w:rPr>
        <w:fldChar w:fldCharType="separate"/>
      </w:r>
      <w:r w:rsidR="0018740A" w:rsidRPr="00B20C9E">
        <w:rPr>
          <w:rFonts w:ascii="Times New Roman" w:hAnsi="Times New Roman" w:cs="Times New Roman"/>
          <w:noProof/>
        </w:rPr>
        <w:t>(Zhang, Prietsch, &amp; Ducharme, 2014)</w:t>
      </w:r>
      <w:r w:rsidR="0018740A" w:rsidRPr="00B20C9E">
        <w:rPr>
          <w:rFonts w:ascii="Times New Roman" w:hAnsi="Times New Roman" w:cs="Times New Roman"/>
        </w:rPr>
        <w:fldChar w:fldCharType="end"/>
      </w:r>
      <w:r w:rsidR="00CE77AB" w:rsidRPr="00B20C9E">
        <w:rPr>
          <w:rFonts w:ascii="Times New Roman" w:hAnsi="Times New Roman" w:cs="Times New Roman"/>
        </w:rPr>
        <w:t xml:space="preserve">. The search for better treatments and even cures for asthma </w:t>
      </w:r>
      <w:r w:rsidR="00843BEB" w:rsidRPr="00B20C9E">
        <w:rPr>
          <w:rFonts w:ascii="Times New Roman" w:hAnsi="Times New Roman" w:cs="Times New Roman"/>
        </w:rPr>
        <w:t xml:space="preserve">are essential. </w:t>
      </w:r>
      <w:r w:rsidR="00843BEB" w:rsidRPr="00B20C9E">
        <w:rPr>
          <w:rFonts w:ascii="Times New Roman" w:hAnsi="Times New Roman" w:cs="Times New Roman"/>
          <w:u w:val="single"/>
        </w:rPr>
        <w:t>A</w:t>
      </w:r>
      <w:r w:rsidR="00843BEB" w:rsidRPr="00B20C9E">
        <w:rPr>
          <w:rFonts w:ascii="Times New Roman" w:hAnsi="Times New Roman" w:cs="Times New Roman"/>
        </w:rPr>
        <w:t xml:space="preserve"> </w:t>
      </w:r>
      <w:r w:rsidR="00843BEB" w:rsidRPr="00B20C9E">
        <w:rPr>
          <w:rFonts w:ascii="Times New Roman" w:hAnsi="Times New Roman" w:cs="Times New Roman"/>
          <w:u w:val="single"/>
        </w:rPr>
        <w:t>D</w:t>
      </w:r>
      <w:r w:rsidR="00843BEB" w:rsidRPr="00B20C9E">
        <w:rPr>
          <w:rFonts w:ascii="Times New Roman" w:hAnsi="Times New Roman" w:cs="Times New Roman"/>
        </w:rPr>
        <w:t xml:space="preserve">isintegrin </w:t>
      </w:r>
      <w:r w:rsidR="00843BEB" w:rsidRPr="00B20C9E">
        <w:rPr>
          <w:rFonts w:ascii="Times New Roman" w:hAnsi="Times New Roman" w:cs="Times New Roman"/>
          <w:u w:val="single"/>
        </w:rPr>
        <w:t>a</w:t>
      </w:r>
      <w:r w:rsidR="00843BEB" w:rsidRPr="00B20C9E">
        <w:rPr>
          <w:rFonts w:ascii="Times New Roman" w:hAnsi="Times New Roman" w:cs="Times New Roman"/>
        </w:rPr>
        <w:t xml:space="preserve">nd </w:t>
      </w:r>
      <w:r w:rsidR="00843BEB" w:rsidRPr="00B20C9E">
        <w:rPr>
          <w:rFonts w:ascii="Times New Roman" w:hAnsi="Times New Roman" w:cs="Times New Roman"/>
          <w:u w:val="single"/>
        </w:rPr>
        <w:t>P</w:t>
      </w:r>
      <w:r w:rsidR="00843BEB" w:rsidRPr="00B20C9E">
        <w:rPr>
          <w:rFonts w:ascii="Times New Roman" w:hAnsi="Times New Roman" w:cs="Times New Roman"/>
        </w:rPr>
        <w:t>roteinase (ADAM)</w:t>
      </w:r>
      <w:r w:rsidR="008A056D" w:rsidRPr="00B20C9E">
        <w:rPr>
          <w:rFonts w:ascii="Times New Roman" w:hAnsi="Times New Roman" w:cs="Times New Roman"/>
        </w:rPr>
        <w:t xml:space="preserve"> </w:t>
      </w:r>
      <w:r w:rsidR="00843BEB" w:rsidRPr="00B20C9E">
        <w:rPr>
          <w:rFonts w:ascii="Times New Roman" w:hAnsi="Times New Roman" w:cs="Times New Roman"/>
        </w:rPr>
        <w:t xml:space="preserve">10 </w:t>
      </w:r>
      <w:r w:rsidR="008A056D" w:rsidRPr="00B20C9E">
        <w:rPr>
          <w:rFonts w:ascii="Times New Roman" w:hAnsi="Times New Roman" w:cs="Times New Roman"/>
        </w:rPr>
        <w:t xml:space="preserve">has been recently shown </w:t>
      </w:r>
      <w:r w:rsidR="00843BEB" w:rsidRPr="00B20C9E">
        <w:rPr>
          <w:rFonts w:ascii="Times New Roman" w:hAnsi="Times New Roman" w:cs="Times New Roman"/>
        </w:rPr>
        <w:t>to be important in the immune system in regulating allergic disease.</w:t>
      </w:r>
      <w:r w:rsidR="00427DC7" w:rsidRPr="00B20C9E">
        <w:rPr>
          <w:rFonts w:ascii="Times New Roman" w:hAnsi="Times New Roman" w:cs="Times New Roman"/>
        </w:rPr>
        <w:t xml:space="preserve"> ADAM </w:t>
      </w:r>
      <w:r w:rsidR="00A777BA" w:rsidRPr="00B20C9E">
        <w:rPr>
          <w:rFonts w:ascii="Times New Roman" w:hAnsi="Times New Roman" w:cs="Times New Roman"/>
        </w:rPr>
        <w:t>10 is a key director</w:t>
      </w:r>
      <w:r w:rsidR="0091290F" w:rsidRPr="00B20C9E">
        <w:rPr>
          <w:rFonts w:ascii="Times New Roman" w:hAnsi="Times New Roman" w:cs="Times New Roman"/>
        </w:rPr>
        <w:t xml:space="preserve"> of cellular processes by cleaving and shedding extracellular domain of a multitude of transmembrane receptors and ligands</w:t>
      </w:r>
      <w:r w:rsidR="005F1E24" w:rsidRPr="00B20C9E">
        <w:rPr>
          <w:rFonts w:ascii="Times New Roman" w:hAnsi="Times New Roman" w:cs="Times New Roman"/>
        </w:rPr>
        <w:t xml:space="preserve"> </w:t>
      </w:r>
      <w:r w:rsidR="00120F7E" w:rsidRPr="00B20C9E">
        <w:rPr>
          <w:rFonts w:ascii="Times New Roman" w:hAnsi="Times New Roman" w:cs="Times New Roman"/>
        </w:rPr>
        <w:fldChar w:fldCharType="begin" w:fldLock="1"/>
      </w:r>
      <w:r w:rsidR="00120F7E" w:rsidRPr="00B20C9E">
        <w:rPr>
          <w:rFonts w:ascii="Times New Roman" w:hAnsi="Times New Roman" w:cs="Times New Roman"/>
        </w:rPr>
        <w:instrText>ADDIN CSL_CITATION { "citationItems" : [ { "id" : "ITEM-1", "itemData" : { "DOI" : "10.4049/jimmunol.1102172", "ISSN" : "1550-6606", "PMID" : "21998451", "abstract" : "A disintegrin and metalloproteinase 10 (ADAM10) is a zinc-dependent proteinase related to matrix metalloproteinases. ADAM10 has emerged as a key regulator of cellular processes by cleaving and shedding extracellular domains of multiple transmembrane receptors and ligands. We have developed B cell-specific ADAM10-deficient mice (ADAM10(B-/-)). In this study, we show that ADAM10 levels are significantly enhanced on germinal center B cells. Moreover, ADAM10(B-/-) mice had severely diminished primary and secondary responses after T-dependent immunization. ADAM10(B-/-) displayed impaired germinal center formation, had fewer follicular Th cells, decreased follicular dendritic cell networks, and altered chemokine expression in draining lymph nodes (LNs). Interestingly, when spleen and LN structures from immunized mice were analyzed for B and T cell localization, tissues structure was aberrant in ADAM10(B-/-) mice. Importantly, when ADAM10-deficient B cells were stimulated in vitro, they produced comparable Ab as wild type B cells. This result demonstrates that the defects in humoral responses in vivo result from inadequate B cell activation, likely because of the decrease in follicular Th cells and the changes in structure. Thus, ADAM10 is essential for the maintenance of lymphoid structure after Ag challenge.", "author" : [ { "dropping-particle" : "", "family" : "Chaimowitz", "given" : "Natalia S", "non-dropping-particle" : "", "parse-names" : false, "suffix" : "" }, { "dropping-particle" : "", "family" : "Martin", "given" : "Rebecca K", "non-dropping-particle" : "", "parse-names" : false, "suffix" : "" }, { "dropping-particle" : "", "family" : "Cichy", "given" : "Joanna", "non-dropping-particle" : "", "parse-names" : false, "suffix" : "" }, { "dropping-particle" : "", "family" : "Gibb", "given" : "David R", "non-dropping-particle" : "", "parse-names" : false, "suffix" : "" }, { "dropping-particle" : "", "family" : "Patil", "given" : "Pooja", "non-dropping-particle" : "", "parse-names" : false, "suffix" : "" }, { "dropping-particle" : "", "family" : "Kang", "given" : "Dae-Joong", "non-dropping-particle" : "", "parse-names" : false, "suffix" : "" }, { "dropping-particle" : "", "family" : "Farnsworth", "given" : "Julie", "non-dropping-particle" : "", "parse-names" : false, "suffix" : "" }, { "dropping-particle" : "", "family" : "Butcher", "given" : "Eugene C", "non-dropping-particle" : "", "parse-names" : false, "suffix" : "" }, { "dropping-particle" : "", "family" : "McCright", "given" : "Brent", "non-dropping-particle" : "", "parse-names" : false, "suffix" : "" }, { "dropping-particle" : "", "family" : "Conrad", "given" : "Daniel H", "non-dropping-particle" : "", "parse-names" : false, "suffix" : "" } ], "container-title" : "Journal of immunology (Baltimore, Md. : 1950)", "id" : "ITEM-1", "issue" : "10", "issued" : { "date-parts" : [ [ "2011", "11", "15" ] ] }, "page" : "5114-22", "publisher" : "American Association of Immunologists", "title" : "A disintegrin and metalloproteinase 10 regulates antibody production and maintenance of lymphoid architecture.", "type" : "article-journal", "volume" : "187" }, "uris" : [ "http://www.mendeley.com/documents/?uuid=0dede9a9-6561-3c46-be6d-b3d9f83d4969" ] } ], "mendeley" : { "formattedCitation" : "(Chaimowitz et al., 2011)", "plainTextFormattedCitation" : "(Chaimowitz et al., 2011)", "previouslyFormattedCitation" : "(Chaimowitz et al., 2011)" }, "properties" : { "noteIndex" : 1 }, "schema" : "https://github.com/citation-style-language/schema/raw/master/csl-citation.json" }</w:instrText>
      </w:r>
      <w:r w:rsidR="00120F7E" w:rsidRPr="00B20C9E">
        <w:rPr>
          <w:rFonts w:ascii="Times New Roman" w:hAnsi="Times New Roman" w:cs="Times New Roman"/>
        </w:rPr>
        <w:fldChar w:fldCharType="separate"/>
      </w:r>
      <w:r w:rsidR="00120F7E" w:rsidRPr="00B20C9E">
        <w:rPr>
          <w:rFonts w:ascii="Times New Roman" w:hAnsi="Times New Roman" w:cs="Times New Roman"/>
          <w:noProof/>
        </w:rPr>
        <w:t>(Chaimowitz et al., 2011)</w:t>
      </w:r>
      <w:r w:rsidR="00120F7E" w:rsidRPr="00B20C9E">
        <w:rPr>
          <w:rFonts w:ascii="Times New Roman" w:hAnsi="Times New Roman" w:cs="Times New Roman"/>
        </w:rPr>
        <w:fldChar w:fldCharType="end"/>
      </w:r>
      <w:r w:rsidR="0091290F" w:rsidRPr="00B20C9E">
        <w:rPr>
          <w:rFonts w:ascii="Times New Roman" w:hAnsi="Times New Roman" w:cs="Times New Roman"/>
        </w:rPr>
        <w:t>.</w:t>
      </w:r>
      <w:r w:rsidR="007610A0" w:rsidRPr="00B20C9E">
        <w:rPr>
          <w:rFonts w:ascii="Times New Roman" w:hAnsi="Times New Roman" w:cs="Times New Roman"/>
        </w:rPr>
        <w:t xml:space="preserve"> </w:t>
      </w:r>
      <w:r w:rsidR="00843BEB" w:rsidRPr="00B20C9E">
        <w:rPr>
          <w:rFonts w:ascii="Times New Roman" w:hAnsi="Times New Roman" w:cs="Times New Roman"/>
        </w:rPr>
        <w:t xml:space="preserve"> ADAM10 is a member of a family of metalloproteinases that are responsible for the proteolytic processing of transmembrane receptors and ligands </w:t>
      </w:r>
      <w:r w:rsidR="00226BA1" w:rsidRPr="00B20C9E">
        <w:rPr>
          <w:rFonts w:ascii="Times New Roman" w:hAnsi="Times New Roman" w:cs="Times New Roman"/>
        </w:rPr>
        <w:t>(David, Gibbs (2010))</w:t>
      </w:r>
      <w:r w:rsidR="00843BEB" w:rsidRPr="00B20C9E">
        <w:rPr>
          <w:rFonts w:ascii="Times New Roman" w:hAnsi="Times New Roman" w:cs="Times New Roman"/>
        </w:rPr>
        <w:t xml:space="preserve">. </w:t>
      </w:r>
      <w:r w:rsidR="00703CD2" w:rsidRPr="00B20C9E">
        <w:rPr>
          <w:rFonts w:ascii="Times New Roman" w:hAnsi="Times New Roman" w:cs="Times New Roman"/>
        </w:rPr>
        <w:t>ADAM10 was originally discovered for its role in</w:t>
      </w:r>
      <w:r w:rsidR="00007668" w:rsidRPr="00B20C9E">
        <w:rPr>
          <w:rFonts w:ascii="Times New Roman" w:hAnsi="Times New Roman" w:cs="Times New Roman"/>
        </w:rPr>
        <w:t xml:space="preserve"> onset of</w:t>
      </w:r>
      <w:r w:rsidR="00703CD2" w:rsidRPr="00B20C9E">
        <w:rPr>
          <w:rFonts w:ascii="Times New Roman" w:hAnsi="Times New Roman" w:cs="Times New Roman"/>
        </w:rPr>
        <w:t xml:space="preserve"> Alzheimer’s disease and only recently has been implicated in asthma and allergy</w:t>
      </w:r>
      <w:r w:rsidR="000E3D2F" w:rsidRPr="00B20C9E">
        <w:rPr>
          <w:rFonts w:ascii="Times New Roman" w:hAnsi="Times New Roman" w:cs="Times New Roman"/>
        </w:rPr>
        <w:fldChar w:fldCharType="begin" w:fldLock="1"/>
      </w:r>
      <w:r w:rsidR="000E3D2F" w:rsidRPr="00B20C9E">
        <w:rPr>
          <w:rFonts w:ascii="Times New Roman" w:hAnsi="Times New Roman" w:cs="Times New Roman"/>
        </w:rPr>
        <w:instrText>ADDIN CSL_CITATION { "citationItems" : [ { "id" : "ITEM-1", "itemData" : { "DOI" : "10.1093/hmg/ddp323", "ISSN" : "1460-2083", "PMID" : "19608551", "abstract" : "ADAM10, a member of a disintegrin and metalloprotease family, is an alpha-secretase capable of anti-amyloidogenic proteolysis of the amyloid precursor protein. Here, we present evidence for genetic association of ADAM10 with Alzheimer's disease (AD) as well as two rare potentially disease-associated non-synonymous mutations, Q170H and R181G, in the ADAM10 prodomain. These mutations were found in 11 of 16 affected individuals (average onset age 69.5 years) from seven late-onset AD families. Each mutation was also found in one unaffected subject implying incomplete penetrance. Functionally, both mutations significantly attenuated alpha-secretase activity of ADAM10 (&gt;70% decrease), and elevated Abeta levels (1.5-3.5-fold) in cell-based studies. In summary, we provide the first evidence of ADAM10 as a candidate AD susceptibility gene, and report two potentially pathogenic mutations with incomplete penetrance for late-onset familial AD.", "author" : [ { "dropping-particle" : "", "family" : "Kim", "given" : "Minji", "non-dropping-particle" : "", "parse-names" : false, "suffix" : "" }, { "dropping-particle" : "", "family" : "Suh", "given" : "Jaehong", "non-dropping-particle" : "", "parse-names" : false, "suffix" : "" }, { "dropping-particle" : "", "family" : "Romano", "given" : "Donna", "non-dropping-particle" : "", "parse-names" : false, "suffix" : "" }, { "dropping-particle" : "", "family" : "Truong", "given" : "Mimy H", "non-dropping-particle" : "", "parse-names" : false, "suffix" : "" }, { "dropping-particle" : "", "family" : "Mullin", "given" : "Kristina", "non-dropping-particle" : "", "parse-names" : false, "suffix" : "" }, { "dropping-particle" : "", "family" : "Hooli", "given" : "Basavaraj", "non-dropping-particle" : "", "parse-names" : false, "suffix" : "" }, { "dropping-particle" : "", "family" : "Norton", "given" : "David", "non-dropping-particle" : "", "parse-names" : false, "suffix" : "" }, { "dropping-particle" : "", "family" : "Tesco", "given" : "Giuseppina", "non-dropping-particle" : "", "parse-names" : false, "suffix" : "" }, { "dropping-particle" : "", "family" : "Elliott", "given" : "Kathy", "non-dropping-particle" : "", "parse-names" : false, "suffix" : "" }, { "dropping-particle" : "", "family" : "Wagner", "given" : "Steven L", "non-dropping-particle" : "", "parse-names" : false, "suffix" : "" }, { "dropping-particle" : "", "family" : "Moir", "given" : "Robert D", "non-dropping-particle" : "", "parse-names" : false, "suffix" : "" }, { "dropping-particle" : "", "family" : "Becker", "given" : "K David", "non-dropping-particle" : "", "parse-names" : false, "suffix" : "" }, { "dropping-particle" : "", "family" : "Tanzi", "given" : "Rudolph E", "non-dropping-particle" : "", "parse-names" : false, "suffix" : "" } ], "container-title" : "Human molecular genetics", "id" : "ITEM-1", "issue" : "20", "issued" : { "date-parts" : [ [ "2009", "10", "15" ] ] }, "page" : "3987-96", "publisher" : "Oxford University Press", "title" : "Potential late-onset Alzheimer's disease-associated mutations in the ADAM10 gene attenuate {alpha}-secretase activity.", "type" : "article-journal", "volume" : "18" }, "uris" : [ "http://www.mendeley.com/documents/?uuid=dbfc5fc4-a304-38a5-9f15-9879a3eab9d8" ] } ], "mendeley" : { "formattedCitation" : "(Kim et al., 2009)", "plainTextFormattedCitation" : "(Kim et al., 2009)", "previouslyFormattedCitation" : "(Kim et al., 2009)" }, "properties" : { "noteIndex" : 1 }, "schema" : "https://github.com/citation-style-language/schema/raw/master/csl-citation.json" }</w:instrText>
      </w:r>
      <w:r w:rsidR="000E3D2F" w:rsidRPr="00B20C9E">
        <w:rPr>
          <w:rFonts w:ascii="Times New Roman" w:hAnsi="Times New Roman" w:cs="Times New Roman"/>
        </w:rPr>
        <w:fldChar w:fldCharType="separate"/>
      </w:r>
      <w:r w:rsidR="000E3D2F" w:rsidRPr="00B20C9E">
        <w:rPr>
          <w:rFonts w:ascii="Times New Roman" w:hAnsi="Times New Roman" w:cs="Times New Roman"/>
          <w:noProof/>
        </w:rPr>
        <w:t>(Kim et al., 2009)</w:t>
      </w:r>
      <w:r w:rsidR="000E3D2F" w:rsidRPr="00B20C9E">
        <w:rPr>
          <w:rFonts w:ascii="Times New Roman" w:hAnsi="Times New Roman" w:cs="Times New Roman"/>
        </w:rPr>
        <w:fldChar w:fldCharType="end"/>
      </w:r>
      <w:r w:rsidR="00703CD2" w:rsidRPr="00B20C9E">
        <w:rPr>
          <w:rFonts w:ascii="Times New Roman" w:hAnsi="Times New Roman" w:cs="Times New Roman"/>
        </w:rPr>
        <w:t>. ADAM10 is most famous for cleavage of the substrate Notch. Notch is important in development and because of this</w:t>
      </w:r>
      <w:r w:rsidR="00427DC7" w:rsidRPr="00B20C9E">
        <w:rPr>
          <w:rFonts w:ascii="Times New Roman" w:hAnsi="Times New Roman" w:cs="Times New Roman"/>
        </w:rPr>
        <w:t>,</w:t>
      </w:r>
      <w:r w:rsidR="00703CD2" w:rsidRPr="00B20C9E">
        <w:rPr>
          <w:rFonts w:ascii="Times New Roman" w:hAnsi="Times New Roman" w:cs="Times New Roman"/>
        </w:rPr>
        <w:t xml:space="preserve"> deleting ADAM10 in a mouse</w:t>
      </w:r>
      <w:r w:rsidR="00427DC7" w:rsidRPr="00B20C9E">
        <w:rPr>
          <w:rFonts w:ascii="Times New Roman" w:hAnsi="Times New Roman" w:cs="Times New Roman"/>
        </w:rPr>
        <w:t>,</w:t>
      </w:r>
      <w:r w:rsidR="00703CD2" w:rsidRPr="00B20C9E">
        <w:rPr>
          <w:rFonts w:ascii="Times New Roman" w:hAnsi="Times New Roman" w:cs="Times New Roman"/>
        </w:rPr>
        <w:t xml:space="preserve"> completely</w:t>
      </w:r>
      <w:r w:rsidR="00427DC7" w:rsidRPr="00B20C9E">
        <w:rPr>
          <w:rFonts w:ascii="Times New Roman" w:hAnsi="Times New Roman" w:cs="Times New Roman"/>
        </w:rPr>
        <w:t>,</w:t>
      </w:r>
      <w:r w:rsidR="00703CD2" w:rsidRPr="00B20C9E">
        <w:rPr>
          <w:rFonts w:ascii="Times New Roman" w:hAnsi="Times New Roman" w:cs="Times New Roman"/>
        </w:rPr>
        <w:t xml:space="preserve"> i</w:t>
      </w:r>
      <w:r w:rsidR="00427DC7" w:rsidRPr="00B20C9E">
        <w:rPr>
          <w:rFonts w:ascii="Times New Roman" w:hAnsi="Times New Roman" w:cs="Times New Roman"/>
        </w:rPr>
        <w:t>s</w:t>
      </w:r>
      <w:r w:rsidR="00703CD2" w:rsidRPr="00B20C9E">
        <w:rPr>
          <w:rFonts w:ascii="Times New Roman" w:hAnsi="Times New Roman" w:cs="Times New Roman"/>
        </w:rPr>
        <w:t xml:space="preserve"> lethal in the embryonic stage. Cell specific deletion of ADAM10 ha</w:t>
      </w:r>
      <w:r w:rsidR="00A777BA" w:rsidRPr="00B20C9E">
        <w:rPr>
          <w:rFonts w:ascii="Times New Roman" w:hAnsi="Times New Roman" w:cs="Times New Roman"/>
        </w:rPr>
        <w:t>s</w:t>
      </w:r>
      <w:r w:rsidR="00703CD2" w:rsidRPr="00B20C9E">
        <w:rPr>
          <w:rFonts w:ascii="Times New Roman" w:hAnsi="Times New Roman" w:cs="Times New Roman"/>
        </w:rPr>
        <w:t xml:space="preserve"> been developed to study it</w:t>
      </w:r>
      <w:r w:rsidR="00A777BA" w:rsidRPr="00B20C9E">
        <w:rPr>
          <w:rFonts w:ascii="Times New Roman" w:hAnsi="Times New Roman" w:cs="Times New Roman"/>
        </w:rPr>
        <w:t>s function</w:t>
      </w:r>
      <w:r w:rsidR="00703CD2" w:rsidRPr="00B20C9E">
        <w:rPr>
          <w:rFonts w:ascii="Times New Roman" w:hAnsi="Times New Roman" w:cs="Times New Roman"/>
        </w:rPr>
        <w:t xml:space="preserve"> in various systems. In the immune system, macrophages, dendritic cells, and B cells have all shown distinct phenotypes when it comes to ADAM10 deletion. Most importantly, ADAM10 deletion from the B cell has shown reduced airway symptoms when these mice are subjected to</w:t>
      </w:r>
      <w:r w:rsidR="00371869" w:rsidRPr="00B20C9E">
        <w:rPr>
          <w:rFonts w:ascii="Times New Roman" w:hAnsi="Times New Roman" w:cs="Times New Roman"/>
        </w:rPr>
        <w:t xml:space="preserve"> the</w:t>
      </w:r>
      <w:r w:rsidR="00703CD2" w:rsidRPr="00B20C9E">
        <w:rPr>
          <w:rFonts w:ascii="Times New Roman" w:hAnsi="Times New Roman" w:cs="Times New Roman"/>
        </w:rPr>
        <w:t xml:space="preserve"> model of mouse asthma. This phenotype has been shown to be mediated through a multitude of substrates of ADAM10, but most importantly Inducible Costimulator (ICOS) ligand. This ligand regulates T cell responses and antibody production that is essential for the devastating symptoms that result in asthmatic exacerbation.</w:t>
      </w:r>
      <w:r w:rsidR="006404B3" w:rsidRPr="00B20C9E">
        <w:rPr>
          <w:rFonts w:ascii="Times New Roman" w:hAnsi="Times New Roman" w:cs="Times New Roman"/>
        </w:rPr>
        <w:t xml:space="preserve"> ADAM10 is the primary sheddase of ICOSL and when inhibited, has been associated with high levels of ICOSL which leads to the downregulation of surface T cell ICOS expression </w:t>
      </w:r>
      <w:r w:rsidR="006404B3" w:rsidRPr="00B20C9E">
        <w:rPr>
          <w:rFonts w:ascii="Times New Roman" w:hAnsi="Times New Roman" w:cs="Times New Roman"/>
        </w:rPr>
        <w:lastRenderedPageBreak/>
        <w:t>through internalization of ICOS</w:t>
      </w:r>
      <w:r w:rsidR="00A777BA" w:rsidRPr="00B20C9E">
        <w:rPr>
          <w:rFonts w:ascii="Times New Roman" w:hAnsi="Times New Roman" w:cs="Times New Roman"/>
        </w:rPr>
        <w:t xml:space="preserve"> </w:t>
      </w:r>
      <w:r w:rsidR="00360ACC" w:rsidRPr="00B20C9E">
        <w:rPr>
          <w:rFonts w:ascii="Times New Roman" w:hAnsi="Times New Roman" w:cs="Times New Roman"/>
        </w:rPr>
        <w:fldChar w:fldCharType="begin" w:fldLock="1"/>
      </w:r>
      <w:r w:rsidR="009E61C0" w:rsidRPr="00B20C9E">
        <w:rPr>
          <w:rFonts w:ascii="Times New Roman" w:hAnsi="Times New Roman" w:cs="Times New Roman"/>
        </w:rPr>
        <w:instrText>ADDIN CSL_CITATION { "citationItems" : [ { "id" : "ITEM-1", "itemData" : { "author" : [ { "dropping-particle" : "", "family" : "Lownik", "given" : "Joseph Cornelius", "non-dropping-particle" : "", "parse-names" : false, "suffix" : "" }, { "dropping-particle" : "", "family" : "Luker", "given" : "Andrea", "non-dropping-particle" : "", "parse-names" : false, "suffix" : "" }, { "dropping-particle" : "", "family" : "Martin", "given" : "Rebecca", "non-dropping-particle" : "", "parse-names" : false, "suffix" : "" }, { "dropping-particle" : "", "family" : "Damle", "given" : "Sheela", "non-dropping-particle" : "", "parse-names" : false, "suffix" : "" }, { "dropping-particle" : "", "family" : "Conrad", "given" : "Daniel H", "non-dropping-particle" : "", "parse-names" : false, "suffix" : "" } ], "container-title" : "The Journal of Immunology", "id" : "ITEM-1", "issue" : "1 Supplement", "issued" : { "date-parts" : [ [ "2017" ] ] }, "title" : "ADAM10 regulates the ICOS:ICOSL axis", "type" : "article-journal", "volume" : "198" }, "uris" : [ "http://www.mendeley.com/documents/?uuid=521338ab-c519-3d0f-92f0-6b3f7b6f77ff" ] } ], "mendeley" : { "formattedCitation" : "(Joseph Cornelius Lownik, Luker, Martin, Damle, &amp; Conrad, 2017)", "plainTextFormattedCitation" : "(Joseph Cornelius Lownik, Luker, Martin, Damle, &amp; Conrad, 2017)", "previouslyFormattedCitation" : "(Joseph Cornelius Lownik, Luker, Martin, Damle, &amp; Conrad, 2017)" }, "properties" : { "noteIndex" : 1 }, "schema" : "https://github.com/citation-style-language/schema/raw/master/csl-citation.json" }</w:instrText>
      </w:r>
      <w:r w:rsidR="00360ACC" w:rsidRPr="00B20C9E">
        <w:rPr>
          <w:rFonts w:ascii="Times New Roman" w:hAnsi="Times New Roman" w:cs="Times New Roman"/>
        </w:rPr>
        <w:fldChar w:fldCharType="separate"/>
      </w:r>
      <w:r w:rsidR="009E61C0" w:rsidRPr="00B20C9E">
        <w:rPr>
          <w:rFonts w:ascii="Times New Roman" w:hAnsi="Times New Roman" w:cs="Times New Roman"/>
          <w:noProof/>
        </w:rPr>
        <w:t>(Joseph Cornelius Lownik, Luker, Martin, Damle, &amp; Conrad, 2017)</w:t>
      </w:r>
      <w:r w:rsidR="00360ACC" w:rsidRPr="00B20C9E">
        <w:rPr>
          <w:rFonts w:ascii="Times New Roman" w:hAnsi="Times New Roman" w:cs="Times New Roman"/>
        </w:rPr>
        <w:fldChar w:fldCharType="end"/>
      </w:r>
      <w:r w:rsidR="006404B3" w:rsidRPr="00B20C9E">
        <w:rPr>
          <w:rFonts w:ascii="Times New Roman" w:hAnsi="Times New Roman" w:cs="Times New Roman"/>
        </w:rPr>
        <w:t>.</w:t>
      </w:r>
      <w:r w:rsidR="000C494B" w:rsidRPr="00B20C9E">
        <w:rPr>
          <w:rFonts w:ascii="Times New Roman" w:hAnsi="Times New Roman" w:cs="Times New Roman"/>
        </w:rPr>
        <w:t xml:space="preserve"> </w:t>
      </w:r>
      <w:r w:rsidR="006404B3" w:rsidRPr="00B20C9E">
        <w:rPr>
          <w:rFonts w:ascii="Times New Roman" w:hAnsi="Times New Roman" w:cs="Times New Roman"/>
        </w:rPr>
        <w:t xml:space="preserve"> </w:t>
      </w:r>
      <w:r w:rsidR="000C494B" w:rsidRPr="00B20C9E">
        <w:rPr>
          <w:rFonts w:ascii="Times New Roman" w:hAnsi="Times New Roman" w:cs="Times New Roman"/>
        </w:rPr>
        <w:t>Down regulation of T</w:t>
      </w:r>
      <w:r w:rsidR="00DA0E77" w:rsidRPr="00B20C9E">
        <w:rPr>
          <w:rFonts w:ascii="Times New Roman" w:hAnsi="Times New Roman" w:cs="Times New Roman"/>
        </w:rPr>
        <w:t xml:space="preserve"> </w:t>
      </w:r>
      <w:r w:rsidR="00A777BA" w:rsidRPr="00B20C9E">
        <w:rPr>
          <w:rFonts w:ascii="Times New Roman" w:hAnsi="Times New Roman" w:cs="Times New Roman"/>
        </w:rPr>
        <w:t>cell ICOS</w:t>
      </w:r>
      <w:r w:rsidR="000C494B" w:rsidRPr="00B20C9E">
        <w:rPr>
          <w:rFonts w:ascii="Times New Roman" w:hAnsi="Times New Roman" w:cs="Times New Roman"/>
        </w:rPr>
        <w:t xml:space="preserve"> is key to the reduction/severity of an allergic response</w:t>
      </w:r>
      <w:r w:rsidR="00A777BA" w:rsidRPr="00B20C9E">
        <w:rPr>
          <w:rFonts w:ascii="Times New Roman" w:hAnsi="Times New Roman" w:cs="Times New Roman"/>
        </w:rPr>
        <w:t xml:space="preserve"> </w:t>
      </w:r>
      <w:r w:rsidR="000C494B" w:rsidRPr="00B20C9E">
        <w:rPr>
          <w:rFonts w:ascii="Times New Roman" w:hAnsi="Times New Roman" w:cs="Times New Roman"/>
        </w:rPr>
        <w:fldChar w:fldCharType="begin" w:fldLock="1"/>
      </w:r>
      <w:r w:rsidR="000C494B" w:rsidRPr="00B20C9E">
        <w:rPr>
          <w:rFonts w:ascii="Times New Roman" w:hAnsi="Times New Roman" w:cs="Times New Roman"/>
        </w:rPr>
        <w:instrText>ADDIN CSL_CITATION { "citationItems" : [ { "id" : "ITEM-1", "itemData" : { "DOI" : "10.1016/j.jaci.2006.11.008", "ISSN" : "00916749", "PMID" : "17291848", "abstract" : "The allergic response in human beings is engineered by CD4(+) T lymphocytes, which secrete T(H)2 cytokines in response to activation by allergen-derived peptides. Although T(H)2 cells have been well characterized, defining the properties of allergen-specific T cells has proved challenging in human beings because of their low frequency within the T-cell repertoire. However, recent studies have provided insight into the molecular signature of long-lived human memory T(H)2 cells, which are allergen-specific. T-cell responses directed against allergens develop in early life and are heavily influenced by the type and dose of allergen, and possibly coexposure to microbial products. These responses are susceptible to suppression by regulatory T cells. This article highlights recent advances in the characterization of allergen-specific memory T(H)2 cells and discusses the heterogeneous nature of regulatory T cells and possible mechanisms of action. The relevance of T-cell epitope mapping studies to understanding the unique nature of T-cell responses to different allergens, as well as to peptide vaccine development, is reviewed. Experimental techniques and approaches for analyzing allergen-specific T cells and identifying novel T-cell epitopes are described that may lead to new T-cell-based therapies.", "author" : [ { "dropping-particle" : "", "family" : "Woodfolk", "given" : "Judith A.", "non-dropping-particle" : "", "parse-names" : false, "suffix" : "" } ], "container-title" : "Journal of Allergy and Clinical Immunology", "id" : "ITEM-1", "issue" : "2", "issued" : { "date-parts" : [ [ "2007", "2" ] ] }, "page" : "280-294", "title" : "T-cell responses to allergens", "type" : "article-journal", "volume" : "119" }, "uris" : [ "http://www.mendeley.com/documents/?uuid=d264589d-31c9-3a6f-8ec8-c177e87bdbbf" ] } ], "mendeley" : { "formattedCitation" : "(Woodfolk, 2007)", "plainTextFormattedCitation" : "(Woodfolk, 2007)", "previouslyFormattedCitation" : "(Woodfolk, 2007)" }, "properties" : { "noteIndex" : 1 }, "schema" : "https://github.com/citation-style-language/schema/raw/master/csl-citation.json" }</w:instrText>
      </w:r>
      <w:r w:rsidR="000C494B" w:rsidRPr="00B20C9E">
        <w:rPr>
          <w:rFonts w:ascii="Times New Roman" w:hAnsi="Times New Roman" w:cs="Times New Roman"/>
        </w:rPr>
        <w:fldChar w:fldCharType="separate"/>
      </w:r>
      <w:r w:rsidR="000C494B" w:rsidRPr="00B20C9E">
        <w:rPr>
          <w:rFonts w:ascii="Times New Roman" w:hAnsi="Times New Roman" w:cs="Times New Roman"/>
          <w:noProof/>
        </w:rPr>
        <w:t>(Woodfolk, 2007)</w:t>
      </w:r>
      <w:r w:rsidR="000C494B" w:rsidRPr="00B20C9E">
        <w:rPr>
          <w:rFonts w:ascii="Times New Roman" w:hAnsi="Times New Roman" w:cs="Times New Roman"/>
        </w:rPr>
        <w:fldChar w:fldCharType="end"/>
      </w:r>
      <w:r w:rsidR="000C494B" w:rsidRPr="00B20C9E">
        <w:rPr>
          <w:rFonts w:ascii="Times New Roman" w:hAnsi="Times New Roman" w:cs="Times New Roman"/>
        </w:rPr>
        <w:t xml:space="preserve">. </w:t>
      </w:r>
      <w:r w:rsidR="00981C0D" w:rsidRPr="00B20C9E">
        <w:rPr>
          <w:rFonts w:ascii="Times New Roman" w:hAnsi="Times New Roman" w:cs="Times New Roman"/>
        </w:rPr>
        <w:t>Yet, since ADAM10 is embryonic lethal, a drug to inhibit it completely is a risky prospect.</w:t>
      </w:r>
    </w:p>
    <w:p w14:paraId="0A169535" w14:textId="138F358D" w:rsidR="00B8222B" w:rsidRPr="00B20C9E" w:rsidRDefault="00845197" w:rsidP="0087154D">
      <w:pPr>
        <w:spacing w:after="0" w:line="480" w:lineRule="auto"/>
        <w:ind w:firstLine="720"/>
        <w:jc w:val="both"/>
        <w:rPr>
          <w:rFonts w:ascii="Times New Roman" w:hAnsi="Times New Roman" w:cs="Times New Roman"/>
        </w:rPr>
      </w:pPr>
      <w:r w:rsidRPr="00B20C9E">
        <w:rPr>
          <w:rFonts w:ascii="Times New Roman" w:hAnsi="Times New Roman" w:cs="Times New Roman"/>
        </w:rPr>
        <w:t>F</w:t>
      </w:r>
      <w:r w:rsidR="00AB60DC" w:rsidRPr="00B20C9E">
        <w:rPr>
          <w:rFonts w:ascii="Times New Roman" w:hAnsi="Times New Roman" w:cs="Times New Roman"/>
        </w:rPr>
        <w:t>urin</w:t>
      </w:r>
      <w:r w:rsidR="00FC283E" w:rsidRPr="00B20C9E">
        <w:rPr>
          <w:rFonts w:ascii="Times New Roman" w:hAnsi="Times New Roman" w:cs="Times New Roman"/>
        </w:rPr>
        <w:t xml:space="preserve"> (also known as PACE </w:t>
      </w:r>
      <w:r w:rsidR="00866548" w:rsidRPr="00B20C9E">
        <w:rPr>
          <w:rFonts w:ascii="Times New Roman" w:hAnsi="Times New Roman" w:cs="Times New Roman"/>
        </w:rPr>
        <w:t>“</w:t>
      </w:r>
      <w:r w:rsidR="00FC283E" w:rsidRPr="00B20C9E">
        <w:rPr>
          <w:rFonts w:ascii="Times New Roman" w:hAnsi="Times New Roman" w:cs="Times New Roman"/>
        </w:rPr>
        <w:t>Paired basic Amino acid cleaving</w:t>
      </w:r>
      <w:r w:rsidR="00866548" w:rsidRPr="00B20C9E">
        <w:rPr>
          <w:rFonts w:ascii="Times New Roman" w:hAnsi="Times New Roman" w:cs="Times New Roman"/>
        </w:rPr>
        <w:t>”</w:t>
      </w:r>
      <w:r w:rsidR="00FC283E" w:rsidRPr="00B20C9E">
        <w:rPr>
          <w:rFonts w:ascii="Times New Roman" w:hAnsi="Times New Roman" w:cs="Times New Roman"/>
        </w:rPr>
        <w:t>)</w:t>
      </w:r>
      <w:r w:rsidR="00AB60DC" w:rsidRPr="00B20C9E">
        <w:rPr>
          <w:rFonts w:ascii="Times New Roman" w:hAnsi="Times New Roman" w:cs="Times New Roman"/>
        </w:rPr>
        <w:t xml:space="preserve"> is a proprotein convertase</w:t>
      </w:r>
      <w:r w:rsidR="00FC283E" w:rsidRPr="00B20C9E">
        <w:rPr>
          <w:rFonts w:ascii="Times New Roman" w:hAnsi="Times New Roman" w:cs="Times New Roman"/>
        </w:rPr>
        <w:t xml:space="preserve"> protein coding gene</w:t>
      </w:r>
      <w:r w:rsidR="00AB60DC" w:rsidRPr="00B20C9E">
        <w:rPr>
          <w:rFonts w:ascii="Times New Roman" w:hAnsi="Times New Roman" w:cs="Times New Roman"/>
        </w:rPr>
        <w:t>, which encodes for a type 1 membrane bound protease that is found</w:t>
      </w:r>
      <w:r w:rsidR="00FC283E" w:rsidRPr="00B20C9E">
        <w:rPr>
          <w:rFonts w:ascii="Times New Roman" w:hAnsi="Times New Roman" w:cs="Times New Roman"/>
        </w:rPr>
        <w:t xml:space="preserve"> in</w:t>
      </w:r>
      <w:r w:rsidR="00AB60DC" w:rsidRPr="00B20C9E">
        <w:rPr>
          <w:rFonts w:ascii="Times New Roman" w:hAnsi="Times New Roman" w:cs="Times New Roman"/>
        </w:rPr>
        <w:t xml:space="preserve"> multiple forms of tissue, including the liver, gut and the </w:t>
      </w:r>
      <w:r w:rsidR="00637A0A" w:rsidRPr="00B20C9E">
        <w:rPr>
          <w:rFonts w:ascii="Times New Roman" w:hAnsi="Times New Roman" w:cs="Times New Roman"/>
        </w:rPr>
        <w:t xml:space="preserve">brain </w:t>
      </w:r>
      <w:r w:rsidR="00226BA1" w:rsidRPr="00B20C9E">
        <w:rPr>
          <w:rFonts w:ascii="Times New Roman" w:hAnsi="Times New Roman" w:cs="Times New Roman"/>
        </w:rPr>
        <w:t>("FURIN Gene(Protein Coding)")</w:t>
      </w:r>
      <w:r w:rsidR="00AB60DC" w:rsidRPr="00B20C9E">
        <w:rPr>
          <w:rFonts w:ascii="Times New Roman" w:hAnsi="Times New Roman" w:cs="Times New Roman"/>
        </w:rPr>
        <w:t>.</w:t>
      </w:r>
      <w:r w:rsidR="00FC283E" w:rsidRPr="00B20C9E">
        <w:rPr>
          <w:rFonts w:ascii="Times New Roman" w:hAnsi="Times New Roman" w:cs="Times New Roman"/>
        </w:rPr>
        <w:t xml:space="preserve"> </w:t>
      </w:r>
      <w:r w:rsidR="00B8222B" w:rsidRPr="00B20C9E">
        <w:rPr>
          <w:rFonts w:ascii="Times New Roman" w:hAnsi="Times New Roman" w:cs="Times New Roman"/>
        </w:rPr>
        <w:t>Furin is one of the convertases that activates ADAM10</w:t>
      </w:r>
      <w:r w:rsidR="00680844" w:rsidRPr="00B20C9E">
        <w:rPr>
          <w:rFonts w:ascii="Times New Roman" w:hAnsi="Times New Roman" w:cs="Times New Roman"/>
        </w:rPr>
        <w:t xml:space="preserve"> through cleavage of the prodomain</w:t>
      </w:r>
      <w:r w:rsidR="00B8222B" w:rsidRPr="00B20C9E">
        <w:rPr>
          <w:rFonts w:ascii="Times New Roman" w:hAnsi="Times New Roman" w:cs="Times New Roman"/>
        </w:rPr>
        <w:t xml:space="preserve">. </w:t>
      </w:r>
      <w:r w:rsidR="00D133FE" w:rsidRPr="00B20C9E">
        <w:rPr>
          <w:rFonts w:ascii="Times New Roman" w:hAnsi="Times New Roman" w:cs="Times New Roman"/>
        </w:rPr>
        <w:t>Without cleavage of the prodomain,</w:t>
      </w:r>
      <w:r w:rsidR="00680844" w:rsidRPr="00B20C9E">
        <w:rPr>
          <w:rFonts w:ascii="Times New Roman" w:hAnsi="Times New Roman" w:cs="Times New Roman"/>
        </w:rPr>
        <w:t xml:space="preserve"> </w:t>
      </w:r>
      <w:r w:rsidR="00D133FE" w:rsidRPr="00B20C9E">
        <w:rPr>
          <w:rFonts w:ascii="Times New Roman" w:hAnsi="Times New Roman" w:cs="Times New Roman"/>
        </w:rPr>
        <w:t>ADAM10 is inactivated and cannot function</w:t>
      </w:r>
      <w:r w:rsidR="00C96459" w:rsidRPr="00B20C9E">
        <w:rPr>
          <w:rFonts w:ascii="Times New Roman" w:hAnsi="Times New Roman" w:cs="Times New Roman"/>
        </w:rPr>
        <w:t xml:space="preserve"> </w:t>
      </w:r>
      <w:r w:rsidR="00680844" w:rsidRPr="00B20C9E">
        <w:rPr>
          <w:rFonts w:ascii="Times New Roman" w:hAnsi="Times New Roman" w:cs="Times New Roman"/>
        </w:rPr>
        <w:t>(David, Gibbs (2010))</w:t>
      </w:r>
      <w:r w:rsidR="00D133FE" w:rsidRPr="00B20C9E">
        <w:rPr>
          <w:rFonts w:ascii="Times New Roman" w:hAnsi="Times New Roman" w:cs="Times New Roman"/>
        </w:rPr>
        <w:t xml:space="preserve">. </w:t>
      </w:r>
      <w:r w:rsidR="00981C0D" w:rsidRPr="00B20C9E">
        <w:rPr>
          <w:rFonts w:ascii="Times New Roman" w:hAnsi="Times New Roman" w:cs="Times New Roman"/>
        </w:rPr>
        <w:t xml:space="preserve">PC-7 </w:t>
      </w:r>
      <w:r w:rsidR="0077662B" w:rsidRPr="00B20C9E">
        <w:rPr>
          <w:rFonts w:ascii="Times New Roman" w:hAnsi="Times New Roman" w:cs="Times New Roman"/>
        </w:rPr>
        <w:t xml:space="preserve">(proprotein convertase) </w:t>
      </w:r>
      <w:r w:rsidR="00981C0D" w:rsidRPr="00B20C9E">
        <w:rPr>
          <w:rFonts w:ascii="Times New Roman" w:hAnsi="Times New Roman" w:cs="Times New Roman"/>
        </w:rPr>
        <w:t>is also able to cleave the prodomain of ADAM10</w:t>
      </w:r>
      <w:r w:rsidR="005914B7" w:rsidRPr="00B20C9E">
        <w:rPr>
          <w:rFonts w:ascii="Times New Roman" w:hAnsi="Times New Roman" w:cs="Times New Roman"/>
        </w:rPr>
        <w:fldChar w:fldCharType="begin" w:fldLock="1"/>
      </w:r>
      <w:r w:rsidR="005914B7" w:rsidRPr="00B20C9E">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Gilbert, Garten, Postina, &amp; Fahrenholz, 2001)", "plainTextFormattedCitation" : "(Anders, Gilbert, Garten, Postina, &amp; Fahrenholz, 2001)", "previouslyFormattedCitation" : "(Anders, Gilbert, Garten, Postina, &amp; Fahrenholz, 2001)" }, "properties" : { "noteIndex" : 1 }, "schema" : "https://github.com/citation-style-language/schema/raw/master/csl-citation.json" }</w:instrText>
      </w:r>
      <w:r w:rsidR="005914B7" w:rsidRPr="00B20C9E">
        <w:rPr>
          <w:rFonts w:ascii="Times New Roman" w:hAnsi="Times New Roman" w:cs="Times New Roman"/>
        </w:rPr>
        <w:fldChar w:fldCharType="separate"/>
      </w:r>
      <w:r w:rsidR="005914B7" w:rsidRPr="00B20C9E">
        <w:rPr>
          <w:rFonts w:ascii="Times New Roman" w:hAnsi="Times New Roman" w:cs="Times New Roman"/>
          <w:noProof/>
        </w:rPr>
        <w:t>(Anders, Gilbert, Garten, Postina, &amp; Fahrenholz, 2001)</w:t>
      </w:r>
      <w:r w:rsidR="005914B7" w:rsidRPr="00B20C9E">
        <w:rPr>
          <w:rFonts w:ascii="Times New Roman" w:hAnsi="Times New Roman" w:cs="Times New Roman"/>
        </w:rPr>
        <w:fldChar w:fldCharType="end"/>
      </w:r>
      <w:r w:rsidR="00981C0D" w:rsidRPr="00B20C9E">
        <w:rPr>
          <w:rFonts w:ascii="Times New Roman" w:hAnsi="Times New Roman" w:cs="Times New Roman"/>
        </w:rPr>
        <w:t>. Since a deletion of Furin will result in a possible partial loss of ADAM10, it may possibly be a more beneficial drug target for asthma therapy.</w:t>
      </w:r>
      <w:r w:rsidR="0064393A" w:rsidRPr="00B20C9E">
        <w:rPr>
          <w:rFonts w:ascii="Times New Roman" w:hAnsi="Times New Roman" w:cs="Times New Roman"/>
        </w:rPr>
        <w:t xml:space="preserve"> I propose that Furin deletion from B cells will result in the abrogation of </w:t>
      </w:r>
      <w:r w:rsidR="00A777BA" w:rsidRPr="00B20C9E">
        <w:rPr>
          <w:rFonts w:ascii="Times New Roman" w:hAnsi="Times New Roman" w:cs="Times New Roman"/>
        </w:rPr>
        <w:t xml:space="preserve">airway </w:t>
      </w:r>
      <w:r w:rsidR="001B0DE9" w:rsidRPr="00B20C9E">
        <w:rPr>
          <w:rFonts w:ascii="Times New Roman" w:hAnsi="Times New Roman" w:cs="Times New Roman"/>
        </w:rPr>
        <w:t>hyperresponsiveness</w:t>
      </w:r>
      <w:r w:rsidR="00A777BA" w:rsidRPr="00B20C9E">
        <w:rPr>
          <w:rFonts w:ascii="Times New Roman" w:hAnsi="Times New Roman" w:cs="Times New Roman"/>
        </w:rPr>
        <w:t xml:space="preserve"> (AHR)</w:t>
      </w:r>
      <w:r w:rsidR="001B0DE9" w:rsidRPr="00B20C9E">
        <w:rPr>
          <w:rFonts w:ascii="Times New Roman" w:hAnsi="Times New Roman" w:cs="Times New Roman"/>
        </w:rPr>
        <w:t xml:space="preserve"> in a </w:t>
      </w:r>
      <w:r w:rsidR="0064393A" w:rsidRPr="00B20C9E">
        <w:rPr>
          <w:rFonts w:ascii="Times New Roman" w:hAnsi="Times New Roman" w:cs="Times New Roman"/>
        </w:rPr>
        <w:t>mouse model of asthma through ADAM10 and ICOSL.</w:t>
      </w:r>
    </w:p>
    <w:p w14:paraId="1F66CAFA" w14:textId="64957D26" w:rsidR="00B8222B" w:rsidRPr="00B20C9E" w:rsidRDefault="00B8222B" w:rsidP="0087154D">
      <w:pPr>
        <w:spacing w:after="0" w:line="480" w:lineRule="auto"/>
        <w:ind w:firstLine="720"/>
        <w:jc w:val="both"/>
        <w:rPr>
          <w:rFonts w:ascii="Times New Roman" w:hAnsi="Times New Roman" w:cs="Times New Roman"/>
          <w:b/>
        </w:rPr>
      </w:pPr>
    </w:p>
    <w:p w14:paraId="16AF841C" w14:textId="77777777" w:rsidR="007D6FE8" w:rsidRPr="00B20C9E" w:rsidRDefault="00B8222B" w:rsidP="0087154D">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t>The Experiment</w:t>
      </w:r>
    </w:p>
    <w:p w14:paraId="4D4C8A5F" w14:textId="21EEDFC0" w:rsidR="007D6FE8" w:rsidRPr="007D6FE8" w:rsidRDefault="007D6FE8" w:rsidP="0087154D">
      <w:pPr>
        <w:spacing w:after="0" w:line="480" w:lineRule="auto"/>
        <w:jc w:val="both"/>
        <w:rPr>
          <w:rFonts w:ascii="Times New Roman" w:hAnsi="Times New Roman" w:cs="Times New Roman"/>
          <w:u w:val="single"/>
        </w:rPr>
      </w:pPr>
      <w:r w:rsidRPr="00416AAF">
        <w:rPr>
          <w:rFonts w:ascii="Times New Roman" w:hAnsi="Times New Roman" w:cs="Times New Roman"/>
          <w:noProof/>
        </w:rPr>
        <w:drawing>
          <wp:inline distT="0" distB="0" distL="0" distR="0" wp14:anchorId="35A605CB" wp14:editId="28A5FF3D">
            <wp:extent cx="2021373" cy="1218565"/>
            <wp:effectExtent l="0" t="0" r="0" b="635"/>
            <wp:docPr id="2" name="Picture 1">
              <a:extLst xmlns:a="http://schemas.openxmlformats.org/drawingml/2006/main">
                <a:ext uri="{FF2B5EF4-FFF2-40B4-BE49-F238E27FC236}">
                  <a16:creationId xmlns:a16="http://schemas.microsoft.com/office/drawing/2014/main" id="{94821375-DE7A-4E67-8FE9-21CBB0F1E6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821375-DE7A-4E67-8FE9-21CBB0F1E668}"/>
                        </a:ext>
                      </a:extLst>
                    </pic:cNvPr>
                    <pic:cNvPicPr>
                      <a:picLocks noChangeAspect="1"/>
                    </pic:cNvPicPr>
                  </pic:nvPicPr>
                  <pic:blipFill>
                    <a:blip r:embed="rId8"/>
                    <a:stretch>
                      <a:fillRect/>
                    </a:stretch>
                  </pic:blipFill>
                  <pic:spPr>
                    <a:xfrm flipV="1">
                      <a:off x="0" y="0"/>
                      <a:ext cx="2170414" cy="1308413"/>
                    </a:xfrm>
                    <a:prstGeom prst="rect">
                      <a:avLst/>
                    </a:prstGeom>
                  </pic:spPr>
                </pic:pic>
              </a:graphicData>
            </a:graphic>
          </wp:inline>
        </w:drawing>
      </w:r>
      <w:r>
        <w:rPr>
          <w:rFonts w:ascii="Times New Roman" w:hAnsi="Times New Roman" w:cs="Times New Roman"/>
          <w:noProof/>
        </w:rPr>
        <w:drawing>
          <wp:inline distT="0" distB="0" distL="0" distR="0" wp14:anchorId="7E1991C3" wp14:editId="42BC2AB4">
            <wp:extent cx="2351992"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436" cy="1269811"/>
                    </a:xfrm>
                    <a:prstGeom prst="rect">
                      <a:avLst/>
                    </a:prstGeom>
                    <a:noFill/>
                  </pic:spPr>
                </pic:pic>
              </a:graphicData>
            </a:graphic>
          </wp:inline>
        </w:drawing>
      </w:r>
    </w:p>
    <w:p w14:paraId="230D7B29" w14:textId="0A9B0321" w:rsidR="003779DA" w:rsidRDefault="00B8222B" w:rsidP="0087154D">
      <w:pPr>
        <w:spacing w:after="0" w:line="480" w:lineRule="auto"/>
        <w:ind w:firstLine="720"/>
        <w:jc w:val="both"/>
        <w:rPr>
          <w:rFonts w:ascii="Times New Roman" w:hAnsi="Times New Roman" w:cs="Times New Roman"/>
        </w:rPr>
      </w:pPr>
      <w:r>
        <w:rPr>
          <w:rFonts w:ascii="Times New Roman" w:hAnsi="Times New Roman" w:cs="Times New Roman"/>
        </w:rPr>
        <w:t xml:space="preserve">First, </w:t>
      </w:r>
      <w:r w:rsidR="00D026A3">
        <w:rPr>
          <w:rFonts w:ascii="Times New Roman" w:hAnsi="Times New Roman" w:cs="Times New Roman"/>
        </w:rPr>
        <w:t>I</w:t>
      </w:r>
      <w:r>
        <w:rPr>
          <w:rFonts w:ascii="Times New Roman" w:hAnsi="Times New Roman" w:cs="Times New Roman"/>
        </w:rPr>
        <w:t xml:space="preserve"> will procure mice th</w:t>
      </w:r>
      <w:r w:rsidR="00E748F6">
        <w:rPr>
          <w:rFonts w:ascii="Times New Roman" w:hAnsi="Times New Roman" w:cs="Times New Roman"/>
        </w:rPr>
        <w:t>at</w:t>
      </w:r>
      <w:r>
        <w:rPr>
          <w:rFonts w:ascii="Times New Roman" w:hAnsi="Times New Roman" w:cs="Times New Roman"/>
        </w:rPr>
        <w:t xml:space="preserve"> have exon 2 of the furin gene flanked with lox-p sites</w:t>
      </w:r>
      <w:r w:rsidR="00D026A3">
        <w:rPr>
          <w:rFonts w:ascii="Times New Roman" w:hAnsi="Times New Roman" w:cs="Times New Roman"/>
        </w:rPr>
        <w:t xml:space="preserve"> (fur</w:t>
      </w:r>
      <w:r w:rsidR="00D026A3" w:rsidRPr="0087154D">
        <w:rPr>
          <w:rFonts w:ascii="Times New Roman" w:hAnsi="Times New Roman" w:cs="Times New Roman"/>
          <w:vertAlign w:val="superscript"/>
        </w:rPr>
        <w:t>fl/fl</w:t>
      </w:r>
      <w:r w:rsidR="00D026A3">
        <w:rPr>
          <w:rFonts w:ascii="Times New Roman" w:hAnsi="Times New Roman" w:cs="Times New Roman"/>
        </w:rPr>
        <w:t>)</w:t>
      </w:r>
      <w:r>
        <w:rPr>
          <w:rFonts w:ascii="Times New Roman" w:hAnsi="Times New Roman" w:cs="Times New Roman"/>
        </w:rPr>
        <w:t>. These lox-p sites will facilitate a looping out</w:t>
      </w:r>
      <w:r w:rsidR="00D026A3">
        <w:rPr>
          <w:rFonts w:ascii="Times New Roman" w:hAnsi="Times New Roman" w:cs="Times New Roman"/>
        </w:rPr>
        <w:t xml:space="preserve"> and deletion</w:t>
      </w:r>
      <w:r>
        <w:rPr>
          <w:rFonts w:ascii="Times New Roman" w:hAnsi="Times New Roman" w:cs="Times New Roman"/>
        </w:rPr>
        <w:t xml:space="preserve"> </w:t>
      </w:r>
      <w:r w:rsidR="00D026A3">
        <w:rPr>
          <w:rFonts w:ascii="Times New Roman" w:hAnsi="Times New Roman" w:cs="Times New Roman"/>
        </w:rPr>
        <w:t xml:space="preserve">of exon 2 of the DNA </w:t>
      </w:r>
      <w:r w:rsidR="00D026A3" w:rsidRPr="00B20C9E">
        <w:rPr>
          <w:rFonts w:ascii="Times New Roman" w:hAnsi="Times New Roman" w:cs="Times New Roman"/>
        </w:rPr>
        <w:t>in cells that express the protein cre-recombinase. This will essentially delete furin from those cel</w:t>
      </w:r>
      <w:r w:rsidR="00C45CA0" w:rsidRPr="00B20C9E">
        <w:rPr>
          <w:rFonts w:ascii="Times New Roman" w:hAnsi="Times New Roman" w:cs="Times New Roman"/>
        </w:rPr>
        <w:t>ls</w:t>
      </w:r>
      <w:r w:rsidR="00C45CA0" w:rsidRPr="00B20C9E">
        <w:rPr>
          <w:rFonts w:ascii="Times New Roman" w:hAnsi="Times New Roman" w:cs="Times New Roman"/>
        </w:rPr>
        <w:fldChar w:fldCharType="begin" w:fldLock="1"/>
      </w:r>
      <w:r w:rsidR="00C45CA0" w:rsidRPr="00B20C9E">
        <w:rPr>
          <w:rFonts w:ascii="Times New Roman" w:hAnsi="Times New Roman" w:cs="Times New Roman"/>
        </w:rPr>
        <w:instrText>ADDIN CSL_CITATION { "citationItems" : [ { "id" : "ITEM-1", "itemData" : { "DOI" : "10.1074/jbc.M407152200", "ISSN" : "0021-9258", "PMID" : "15471862", "abstract" : "Furin is an endoprotease of the family of mammalian proprotein convertases and is involved in the activation of a large variety of regulatory proteins by cleavage at basic motifs. A large number of substrates have been attributed to furin on the basis of in vitro and ex vivo data. However, no physiological substrates have been confirmed directly in a mammalian model system, and early embryonic lethality of a furin knock-out mouse model has precluded in vivo verification of most candidate substrates. Here, we report the generation and characterization of an interferon inducible Mx-Cre/loxP furin knock-out mouse model. Induction resulted in near-complete ablation of the floxed fur exon in liver. In sharp contrast with the general furin knock-out mouse model, no obvious adverse effects were observed in the transgenic mice after induction. Histological analysis of the liver did not reveal any overt deviations from normal morphology. Analysis of candidate substrates in liver revealed complete redundancy for the processing of the insulin receptor. Variable degrees of redundancy were observed for the processing of albumin, alpha(5) integrin, lipoprotein receptor-related protein, vitronectin and alpha(1)-microglobulin/bikunin. None of the tested substrates displayed a complete block of processing. The absence of a severe phenotype raises the possibility of using furin as a local therapeutic target in the treatment of pathologies like cancer and viral infections, although the observed redundancy may require combination therapy or the development of a more broad spectrum convertase inhibitor.", "author" : [ { "dropping-particle" : "", "family" : "Roebroek", "given" : "Anton J M", "non-dropping-particle" : "", "parse-names" : false, "suffix" : "" }, { "dropping-particle" : "", "family" : "Taylor", "given" : "Neil A", "non-dropping-particle" : "", "parse-names" : false, "suffix" : "" }, { "dropping-particle" : "", "family" : "Louagie", "given" : "Els", "non-dropping-particle" : "", "parse-names" : false, "suffix" : "" }, { "dropping-particle" : "", "family" : "Pauli", "given" : "Ilse", "non-dropping-particle" : "", "parse-names" : false, "suffix" : "" }, { "dropping-particle" : "", "family" : "Smeijers", "given" : "Liesbeth", "non-dropping-particle" : "", "parse-names" : false, "suffix" : "" }, { "dropping-particle" : "", "family" : "Snellinx", "given" : "An", "non-dropping-particle" : "", "parse-names" : false, "suffix" : "" }, { "dropping-particle" : "", "family" : "Lauwers", "given" : "Annick", "non-dropping-particle" : "", "parse-names" : false, "suffix" : "" }, { "dropping-particle" : "", "family" : "Ven", "given" : "Wim J M", "non-dropping-particle" : "Van de", "parse-names" : false, "suffix" : "" }, { "dropping-particle" : "", "family" : "Hartmann", "given" : "Dieter", "non-dropping-particle" : "", "parse-names" : false, "suffix" : "" }, { "dropping-particle" : "", "family" : "Creemers", "given" : "John W M", "non-dropping-particle" : "", "parse-names" : false, "suffix" : "" } ], "container-title" : "The Journal of biological chemistry", "id" : "ITEM-1", "issue" : "51", "issued" : { "date-parts" : [ [ "2004", "12", "17" ] ] }, "page" : "53442-50", "publisher" : "American Society for Biochemistry and Molecular Biology", "title" : "Limited redundancy of the proprotein convertase furin in mouse liver.", "type" : "article-journal", "volume" : "279" }, "uris" : [ "http://www.mendeley.com/documents/?uuid=8a30912e-7b41-3003-b786-7ef6f493b4a2" ] } ], "mendeley" : { "formattedCitation" : "(Roebroek et al., 2004)", "plainTextFormattedCitation" : "(Roebroek et al., 2004)", "previouslyFormattedCitation" : "(Roebroek et al., 2004)" }, "properties" : { "noteIndex" : 1 }, "schema" : "https://github.com/citation-style-language/schema/raw/master/csl-citation.json" }</w:instrText>
      </w:r>
      <w:r w:rsidR="00C45CA0" w:rsidRPr="00B20C9E">
        <w:rPr>
          <w:rFonts w:ascii="Times New Roman" w:hAnsi="Times New Roman" w:cs="Times New Roman"/>
        </w:rPr>
        <w:fldChar w:fldCharType="separate"/>
      </w:r>
      <w:r w:rsidR="00C45CA0" w:rsidRPr="00B20C9E">
        <w:rPr>
          <w:rFonts w:ascii="Times New Roman" w:hAnsi="Times New Roman" w:cs="Times New Roman"/>
          <w:noProof/>
        </w:rPr>
        <w:t>(Roebroek et al., 2004)</w:t>
      </w:r>
      <w:r w:rsidR="00C45CA0" w:rsidRPr="00B20C9E">
        <w:rPr>
          <w:rFonts w:ascii="Times New Roman" w:hAnsi="Times New Roman" w:cs="Times New Roman"/>
        </w:rPr>
        <w:fldChar w:fldCharType="end"/>
      </w:r>
      <w:r w:rsidR="00EF6086" w:rsidRPr="00B20C9E">
        <w:rPr>
          <w:rFonts w:ascii="Times New Roman" w:hAnsi="Times New Roman" w:cs="Times New Roman"/>
        </w:rPr>
        <w:t>.</w:t>
      </w:r>
      <w:r w:rsidR="00DC5D83" w:rsidRPr="00B20C9E">
        <w:rPr>
          <w:rFonts w:ascii="Times New Roman" w:hAnsi="Times New Roman" w:cs="Times New Roman"/>
        </w:rPr>
        <w:t xml:space="preserve"> </w:t>
      </w:r>
      <w:r w:rsidR="00244990">
        <w:rPr>
          <w:rFonts w:ascii="Times New Roman" w:hAnsi="Times New Roman" w:cs="Times New Roman"/>
        </w:rPr>
        <w:t>Germline</w:t>
      </w:r>
      <w:r w:rsidR="00DC5D83">
        <w:rPr>
          <w:rFonts w:ascii="Times New Roman" w:hAnsi="Times New Roman" w:cs="Times New Roman"/>
        </w:rPr>
        <w:t xml:space="preserve"> deletion of furin is embryonically lethal and therefore cell-specific fu</w:t>
      </w:r>
      <w:r w:rsidR="00D338AA">
        <w:rPr>
          <w:rFonts w:ascii="Times New Roman" w:hAnsi="Times New Roman" w:cs="Times New Roman"/>
        </w:rPr>
        <w:t>nctionality of furin is still being examined</w:t>
      </w:r>
      <w:r w:rsidR="00DC5D83">
        <w:rPr>
          <w:rFonts w:ascii="Times New Roman" w:hAnsi="Times New Roman" w:cs="Times New Roman"/>
        </w:rPr>
        <w:t>.</w:t>
      </w:r>
      <w:r w:rsidR="00EF6086">
        <w:rPr>
          <w:rFonts w:ascii="Times New Roman" w:hAnsi="Times New Roman" w:cs="Times New Roman"/>
        </w:rPr>
        <w:t xml:space="preserve"> </w:t>
      </w:r>
      <w:r w:rsidR="00D026A3">
        <w:rPr>
          <w:rFonts w:ascii="Times New Roman" w:hAnsi="Times New Roman" w:cs="Times New Roman"/>
        </w:rPr>
        <w:t>These mice have been bred to mice expressing T cell-expressing cre-recombinase, but never B cell cre-recombinase</w:t>
      </w:r>
      <w:r w:rsidR="009B0906">
        <w:rPr>
          <w:rFonts w:ascii="Times New Roman" w:hAnsi="Times New Roman" w:cs="Times New Roman"/>
        </w:rPr>
        <w:t xml:space="preserve"> </w:t>
      </w:r>
      <w:r w:rsidR="009B0906">
        <w:rPr>
          <w:rFonts w:ascii="Times New Roman" w:hAnsi="Times New Roman" w:cs="Times New Roman"/>
        </w:rPr>
        <w:fldChar w:fldCharType="begin" w:fldLock="1"/>
      </w:r>
      <w:r w:rsidR="009B0906">
        <w:rPr>
          <w:rFonts w:ascii="Times New Roman" w:hAnsi="Times New Roman" w:cs="Times New Roman"/>
        </w:rPr>
        <w:instrText>ADDIN CSL_CITATION { "citationItems" : [ { "id" : "ITEM-1", "itemData" : { "DOI" : "10.1038/nature07210", "ISSN" : "0028-0836", "abstract" : "The protease furin is induced on T cell activation and is a target of Stat-transcription factors in T cells. Studying furin has been hampered by the fact that germline deletion of this gene is embryonically lethal. Here furin's physiological role in T cells is studied using a T cell-specific furin knockout mice. The striking finding is that conditional deletion of furin in T cells results in loss of peripheral tolerance and systemic autoimmune disease. Furin deficiency compromises TGF- release and Treg function, and is associated with inherently more aggressive effector T cells. This research suggests that inhibiting furin may promote the immune response but may also cause the loss of peripheral tolerance by reducing levels of bioavailable TGF--1.", "author" : [ { "dropping-particle" : "", "family" : "Pesu", "given" : "Marko", "non-dropping-particle" : "", "parse-names" : false, "suffix" : "" }, { "dropping-particle" : "", "family" : "Watford", "given" : "Wendy T.", "non-dropping-particle" : "", "parse-names" : false, "suffix" : "" }, { "dropping-particle" : "", "family" : "Wei", "given" : "Lai", "non-dropping-particle" : "", "parse-names" : false, "suffix" : "" }, { "dropping-particle" : "", "family" : "Xu", "given" : "Lili", "non-dropping-particle" : "", "parse-names" : false, "suffix" : "" }, { "dropping-particle" : "", "family" : "Fuss", "given" : "Ivan", "non-dropping-particle" : "", "parse-names" : false, "suffix" : "" }, { "dropping-particle" : "", "family" : "Strober", "given" : "Warren", "non-dropping-particle" : "", "parse-names" : false, "suffix" : "" }, { "dropping-particle" : "", "family" : "Andersson", "given" : "John", "non-dropping-particle" : "", "parse-names" : false, "suffix" : "" }, { "dropping-particle" : "", "family" : "Shevach", "given" : "Ethan M.", "non-dropping-particle" : "", "parse-names" : false, "suffix" : "" }, { "dropping-particle" : "", "family" : "Quezado", "given" : "Martha", "non-dropping-particle" : "", "parse-names" : false, "suffix" : "" }, { "dropping-particle" : "", "family" : "Bouladoux", "given" : "Nicolas", "non-dropping-particle" : "", "parse-names" : false, "suffix" : "" }, { "dropping-particle" : "", "family" : "Roebroek", "given" : "Anton", "non-dropping-particle" : "", "parse-names" : false, "suffix" : "" }, { "dropping-particle" : "", "family" : "Belkaid", "given" : "Yasmine", "non-dropping-particle" : "", "parse-names" : false, "suffix" : "" }, { "dropping-particle" : "", "family" : "Creemers", "given" : "John", "non-dropping-particle" : "", "parse-names" : false, "suffix" : "" }, { "dropping-particle" : "", "family" : "O\u2019Shea", "given" : "John J.", "non-dropping-particle" : "", "parse-names" : false, "suffix" : "" } ], "container-title" : "Nature", "id" : "ITEM-1", "issue" : "7210", "issued" : { "date-parts" : [ [ "2008", "9", "11" ] ] }, "page" : "246-250", "publisher" : "Nature Publishing Group", "title" : "T-cell-expressed proprotein convertase furin is essential for maintenance of peripheral immune tolerance", "type" : "article-journal", "volume" : "455" }, "uris" : [ "http://www.mendeley.com/documents/?uuid=9a851bb4-83ec-37fb-a7d8-57b229bad3b7" ] } ], "mendeley" : { "formattedCitation" : "(Pesu et al., 2008)", "plainTextFormattedCitation" : "(Pesu et al., 2008)", "previouslyFormattedCitation" : "(Pesu et al., 2008)" }, "properties" : { "noteIndex" : 3 }, "schema" : "https://github.com/citation-style-language/schema/raw/master/csl-citation.json" }</w:instrText>
      </w:r>
      <w:r w:rsidR="009B0906">
        <w:rPr>
          <w:rFonts w:ascii="Times New Roman" w:hAnsi="Times New Roman" w:cs="Times New Roman"/>
        </w:rPr>
        <w:fldChar w:fldCharType="separate"/>
      </w:r>
      <w:r w:rsidR="009B0906" w:rsidRPr="009B0906">
        <w:rPr>
          <w:rFonts w:ascii="Times New Roman" w:hAnsi="Times New Roman" w:cs="Times New Roman"/>
          <w:noProof/>
        </w:rPr>
        <w:t>(Pesu et al., 2008)</w:t>
      </w:r>
      <w:r w:rsidR="009B0906">
        <w:rPr>
          <w:rFonts w:ascii="Times New Roman" w:hAnsi="Times New Roman" w:cs="Times New Roman"/>
        </w:rPr>
        <w:fldChar w:fldCharType="end"/>
      </w:r>
      <w:r w:rsidR="00D026A3">
        <w:rPr>
          <w:rFonts w:ascii="Times New Roman" w:hAnsi="Times New Roman" w:cs="Times New Roman"/>
        </w:rPr>
        <w:t xml:space="preserve">. </w:t>
      </w:r>
      <w:r w:rsidR="007C6ACE">
        <w:rPr>
          <w:rFonts w:ascii="Times New Roman" w:hAnsi="Times New Roman" w:cs="Times New Roman"/>
        </w:rPr>
        <w:t xml:space="preserve">Cre-recombinase is essential for the recombination of DNA between the flanked lox-p sites. </w:t>
      </w:r>
      <w:r w:rsidR="00D026A3">
        <w:rPr>
          <w:rFonts w:ascii="Times New Roman" w:hAnsi="Times New Roman" w:cs="Times New Roman"/>
        </w:rPr>
        <w:t>I propose to breed these mice to CD19-cre mice.</w:t>
      </w:r>
      <w:r w:rsidR="005E0F7D">
        <w:rPr>
          <w:rFonts w:ascii="Times New Roman" w:hAnsi="Times New Roman" w:cs="Times New Roman"/>
        </w:rPr>
        <w:t xml:space="preserve"> CD19 is a transmembrane </w:t>
      </w:r>
      <w:r w:rsidR="005E0F7D">
        <w:rPr>
          <w:rFonts w:ascii="Times New Roman" w:hAnsi="Times New Roman" w:cs="Times New Roman"/>
        </w:rPr>
        <w:lastRenderedPageBreak/>
        <w:t>glyco</w:t>
      </w:r>
      <w:r w:rsidR="00705402">
        <w:rPr>
          <w:rFonts w:ascii="Times New Roman" w:hAnsi="Times New Roman" w:cs="Times New Roman"/>
        </w:rPr>
        <w:t xml:space="preserve">protein which is </w:t>
      </w:r>
      <w:r w:rsidR="00705402" w:rsidRPr="00B20C9E">
        <w:rPr>
          <w:rFonts w:ascii="Times New Roman" w:hAnsi="Times New Roman" w:cs="Times New Roman"/>
        </w:rPr>
        <w:t>a biomarker for B cells and is critical for B cell signaling</w:t>
      </w:r>
      <w:r w:rsidR="00BB7536" w:rsidRPr="00B20C9E">
        <w:rPr>
          <w:rFonts w:ascii="Times New Roman" w:hAnsi="Times New Roman" w:cs="Times New Roman"/>
        </w:rPr>
        <w:t xml:space="preserve"> </w:t>
      </w:r>
      <w:r w:rsidR="00BB7536" w:rsidRPr="00B20C9E">
        <w:rPr>
          <w:rFonts w:ascii="Times New Roman" w:hAnsi="Times New Roman" w:cs="Times New Roman"/>
        </w:rPr>
        <w:fldChar w:fldCharType="begin" w:fldLock="1"/>
      </w:r>
      <w:r w:rsidR="00BB7536" w:rsidRPr="00B20C9E">
        <w:rPr>
          <w:rFonts w:ascii="Times New Roman" w:hAnsi="Times New Roman" w:cs="Times New Roman"/>
        </w:rPr>
        <w:instrText>ADDIN CSL_CITATION { "citationItems" : [ { "id" : "ITEM-1", "itemData" : { "DOI" : "10.1186/2162-3619-1-36", "ISSN" : "2162-3619", "PMID" : "23210908", "abstract" : "The human CD19 antigen is a 95 kd transmembrane glycoprotein belonging to the immunoglobulin superfamily. CD19 is classified as a type I transmembrane protein, with a single transmembrane domain, a cytoplasmic C-terminus, and extracellular N-terminus. CD19 is a biomarker for normal and neoplastic B cells, as well as follicular dendritic cells. CD19 is critically involved in establishing intrinsic B cell signaling thresholds through modulating both B cell receptor-dependent and independent signaling. CD19 functions as the dominant signaling component of a multimolecular complex on the surface of mature B cells, alongside complement receptor CD21, and the tetraspanin membrane protein CD81 (TAPA-1), as well as CD225. Through study of CD19 transgenic and knockout mouse models, it becomes clear that CD19 plays a critical role in maintaining the balance between humoral, antigen-induced response and tolerance induction. This review also summarized latest clinical development of CD19 antibodies, anti-B4-bR (an immunotoxin conjugate), blinatumomab (BiTE), and SAR3419 (huB4-DM4), a novel antibody-drug conjugate.", "author" : [ { "dropping-particle" : "", "family" : "Wang", "given" : "Kemeng", "non-dropping-particle" : "", "parse-names" : false, "suffix" : "" }, { "dropping-particle" : "", "family" : "Wei", "given" : "Guoqing", "non-dropping-particle" : "", "parse-names" : false, "suffix" : "" }, { "dropping-particle" : "", "family" : "Liu", "given" : "Delong", "non-dropping-particle" : "", "parse-names" : false, "suffix" : "" } ], "container-title" : "Experimental hematology &amp; oncology", "id" : "ITEM-1", "issue" : "1", "issued" : { "date-parts" : [ [ "2012", "11", "29" ] ] }, "page" : "36", "publisher" : "BioMed Central", "title" : "CD19: a biomarker for B cell development, lymphoma diagnosis and therapy.", "type" : "article-journal", "volume" : "1" }, "uris" : [ "http://www.mendeley.com/documents/?uuid=fefaf9a9-e68a-372c-83b3-dd09137d6d78" ] } ], "mendeley" : { "formattedCitation" : "(Wang, Wei, &amp; Liu, 2012)", "plainTextFormattedCitation" : "(Wang, Wei, &amp; Liu, 2012)", "previouslyFormattedCitation" : "(Wang, Wei, &amp; Liu, 2012)" }, "properties" : { "noteIndex" : 1 }, "schema" : "https://github.com/citation-style-language/schema/raw/master/csl-citation.json" }</w:instrText>
      </w:r>
      <w:r w:rsidR="00BB7536" w:rsidRPr="00B20C9E">
        <w:rPr>
          <w:rFonts w:ascii="Times New Roman" w:hAnsi="Times New Roman" w:cs="Times New Roman"/>
        </w:rPr>
        <w:fldChar w:fldCharType="separate"/>
      </w:r>
      <w:r w:rsidR="00BB7536" w:rsidRPr="00B20C9E">
        <w:rPr>
          <w:rFonts w:ascii="Times New Roman" w:hAnsi="Times New Roman" w:cs="Times New Roman"/>
          <w:noProof/>
        </w:rPr>
        <w:t>(Wang, Wei, &amp; Liu, 2012)</w:t>
      </w:r>
      <w:r w:rsidR="00BB7536" w:rsidRPr="00B20C9E">
        <w:rPr>
          <w:rFonts w:ascii="Times New Roman" w:hAnsi="Times New Roman" w:cs="Times New Roman"/>
        </w:rPr>
        <w:fldChar w:fldCharType="end"/>
      </w:r>
      <w:r w:rsidR="00705402" w:rsidRPr="00B20C9E">
        <w:rPr>
          <w:rFonts w:ascii="Times New Roman" w:hAnsi="Times New Roman" w:cs="Times New Roman"/>
        </w:rPr>
        <w:t>.</w:t>
      </w:r>
      <w:r w:rsidR="00D026A3" w:rsidRPr="00B20C9E">
        <w:rPr>
          <w:rFonts w:ascii="Times New Roman" w:hAnsi="Times New Roman" w:cs="Times New Roman"/>
        </w:rPr>
        <w:t xml:space="preserve"> CD19-cre mice express cre-recombinase when the CD19 promoter is turned on, which is only in B cells. </w:t>
      </w:r>
      <w:r w:rsidR="00645D26" w:rsidRPr="00B20C9E">
        <w:rPr>
          <w:rFonts w:ascii="Times New Roman" w:hAnsi="Times New Roman" w:cs="Times New Roman"/>
        </w:rPr>
        <w:t>O</w:t>
      </w:r>
      <w:r w:rsidR="00D026A3" w:rsidRPr="00B20C9E">
        <w:rPr>
          <w:rFonts w:ascii="Times New Roman" w:hAnsi="Times New Roman" w:cs="Times New Roman"/>
        </w:rPr>
        <w:t>nce these mice are bred to homozygousity for fur</w:t>
      </w:r>
      <w:r w:rsidR="00D026A3" w:rsidRPr="00B20C9E">
        <w:rPr>
          <w:rFonts w:ascii="Times New Roman" w:hAnsi="Times New Roman" w:cs="Times New Roman"/>
          <w:vertAlign w:val="superscript"/>
        </w:rPr>
        <w:t>fl/fl</w:t>
      </w:r>
      <w:r w:rsidR="00D026A3" w:rsidRPr="00B20C9E">
        <w:rPr>
          <w:rFonts w:ascii="Times New Roman" w:hAnsi="Times New Roman" w:cs="Times New Roman"/>
        </w:rPr>
        <w:t xml:space="preserve"> and heterozygousity for CD19-cre, they will be fur</w:t>
      </w:r>
      <w:r w:rsidR="00D026A3" w:rsidRPr="00B20C9E">
        <w:rPr>
          <w:rFonts w:ascii="Times New Roman" w:hAnsi="Times New Roman" w:cs="Times New Roman"/>
          <w:vertAlign w:val="superscript"/>
        </w:rPr>
        <w:t>Bcell-/-</w:t>
      </w:r>
      <w:r w:rsidR="00D026A3" w:rsidRPr="00B20C9E">
        <w:rPr>
          <w:rFonts w:ascii="Times New Roman" w:hAnsi="Times New Roman" w:cs="Times New Roman"/>
        </w:rPr>
        <w:t xml:space="preserve"> mice.</w:t>
      </w:r>
    </w:p>
    <w:p w14:paraId="71D797FD" w14:textId="21B13728" w:rsidR="00416AAF" w:rsidRDefault="00416AAF" w:rsidP="0087154D">
      <w:pPr>
        <w:spacing w:after="0" w:line="480" w:lineRule="auto"/>
        <w:ind w:firstLine="720"/>
        <w:jc w:val="both"/>
        <w:rPr>
          <w:rFonts w:ascii="Times New Roman" w:hAnsi="Times New Roman" w:cs="Times New Roman"/>
        </w:rPr>
      </w:pPr>
    </w:p>
    <w:p w14:paraId="4F9B858D" w14:textId="56393002" w:rsidR="008566E9" w:rsidRDefault="008566E9" w:rsidP="0087154D">
      <w:pPr>
        <w:spacing w:after="0" w:line="480" w:lineRule="auto"/>
        <w:ind w:firstLine="720"/>
        <w:jc w:val="both"/>
        <w:rPr>
          <w:rFonts w:ascii="Times New Roman" w:hAnsi="Times New Roman" w:cs="Times New Roman"/>
        </w:rPr>
      </w:pPr>
      <w:r w:rsidRPr="008566E9">
        <w:rPr>
          <w:rFonts w:ascii="Times New Roman" w:hAnsi="Times New Roman" w:cs="Times New Roman"/>
          <w:noProof/>
        </w:rPr>
        <w:drawing>
          <wp:inline distT="0" distB="0" distL="0" distR="0" wp14:anchorId="6AF3AF11" wp14:editId="600DAB8A">
            <wp:extent cx="4678680" cy="1722120"/>
            <wp:effectExtent l="0" t="0" r="0" b="0"/>
            <wp:docPr id="6" name="Picture 1">
              <a:extLst xmlns:a="http://schemas.openxmlformats.org/drawingml/2006/main">
                <a:ext uri="{FF2B5EF4-FFF2-40B4-BE49-F238E27FC236}">
                  <a16:creationId xmlns:a16="http://schemas.microsoft.com/office/drawing/2014/main" id="{95C958F9-7F5E-4551-A76E-8349EA206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C958F9-7F5E-4551-A76E-8349EA206B42}"/>
                        </a:ext>
                      </a:extLst>
                    </pic:cNvPr>
                    <pic:cNvPicPr>
                      <a:picLocks noChangeAspect="1"/>
                    </pic:cNvPicPr>
                  </pic:nvPicPr>
                  <pic:blipFill>
                    <a:blip r:embed="rId10"/>
                    <a:stretch>
                      <a:fillRect/>
                    </a:stretch>
                  </pic:blipFill>
                  <pic:spPr>
                    <a:xfrm>
                      <a:off x="0" y="0"/>
                      <a:ext cx="4678680" cy="1722120"/>
                    </a:xfrm>
                    <a:prstGeom prst="rect">
                      <a:avLst/>
                    </a:prstGeom>
                  </pic:spPr>
                </pic:pic>
              </a:graphicData>
            </a:graphic>
          </wp:inline>
        </w:drawing>
      </w:r>
    </w:p>
    <w:p w14:paraId="34A8A34E" w14:textId="36BA0C79" w:rsidR="00645D26" w:rsidRPr="00B20C9E" w:rsidRDefault="00645D26" w:rsidP="0087154D">
      <w:pPr>
        <w:spacing w:after="0" w:line="480" w:lineRule="auto"/>
        <w:ind w:firstLine="720"/>
        <w:jc w:val="both"/>
        <w:rPr>
          <w:rFonts w:ascii="Times New Roman" w:hAnsi="Times New Roman" w:cs="Times New Roman"/>
        </w:rPr>
      </w:pPr>
      <w:r w:rsidRPr="00B20C9E">
        <w:rPr>
          <w:rFonts w:ascii="Times New Roman" w:hAnsi="Times New Roman" w:cs="Times New Roman"/>
        </w:rPr>
        <w:t>Next,</w:t>
      </w:r>
      <w:r w:rsidR="00205740" w:rsidRPr="00B20C9E">
        <w:rPr>
          <w:rFonts w:ascii="Times New Roman" w:hAnsi="Times New Roman" w:cs="Times New Roman"/>
        </w:rPr>
        <w:t xml:space="preserve"> I propose to test these mice in a mouse model of airway hyperresponsiveness (AHR). This is a mouse asthma model. To do this, first house dust mite</w:t>
      </w:r>
      <w:r w:rsidR="00D338AA" w:rsidRPr="00B20C9E">
        <w:rPr>
          <w:rFonts w:ascii="Times New Roman" w:hAnsi="Times New Roman" w:cs="Times New Roman"/>
        </w:rPr>
        <w:t xml:space="preserve"> (HDM)</w:t>
      </w:r>
      <w:r w:rsidR="00205740" w:rsidRPr="00B20C9E">
        <w:rPr>
          <w:rFonts w:ascii="Times New Roman" w:hAnsi="Times New Roman" w:cs="Times New Roman"/>
        </w:rPr>
        <w:t xml:space="preserve"> extract is intranasally administered daily for ten days with two, two day breaks</w:t>
      </w:r>
      <w:r w:rsidR="00B20C9E">
        <w:rPr>
          <w:rFonts w:ascii="Times New Roman" w:hAnsi="Times New Roman" w:cs="Times New Roman"/>
        </w:rPr>
        <w:t xml:space="preserve"> (fig 2.) </w:t>
      </w:r>
      <w:r w:rsidR="00205740" w:rsidRPr="00B20C9E">
        <w:rPr>
          <w:rFonts w:ascii="Times New Roman" w:hAnsi="Times New Roman" w:cs="Times New Roman"/>
        </w:rPr>
        <w:t>.</w:t>
      </w:r>
      <w:r w:rsidR="00866D5F" w:rsidRPr="00B20C9E">
        <w:rPr>
          <w:rFonts w:ascii="Times New Roman" w:hAnsi="Times New Roman" w:cs="Times New Roman"/>
        </w:rPr>
        <w:t xml:space="preserve"> These mice will be our experimental mice and will b</w:t>
      </w:r>
      <w:r w:rsidR="00D338AA" w:rsidRPr="00B20C9E">
        <w:rPr>
          <w:rFonts w:ascii="Times New Roman" w:hAnsi="Times New Roman" w:cs="Times New Roman"/>
        </w:rPr>
        <w:t>e exposed to the allergen for 10</w:t>
      </w:r>
      <w:r w:rsidR="00866D5F" w:rsidRPr="00B20C9E">
        <w:rPr>
          <w:rFonts w:ascii="Times New Roman" w:hAnsi="Times New Roman" w:cs="Times New Roman"/>
        </w:rPr>
        <w:t xml:space="preserve"> days before the experiment is over.</w:t>
      </w:r>
      <w:r w:rsidR="00205740" w:rsidRPr="00B20C9E">
        <w:rPr>
          <w:rFonts w:ascii="Times New Roman" w:hAnsi="Times New Roman" w:cs="Times New Roman"/>
        </w:rPr>
        <w:t xml:space="preserve"> Then, mice are subjected to a Flexivent apparatus that measures the responsiveness of the airway to meth</w:t>
      </w:r>
      <w:r w:rsidR="00C01166" w:rsidRPr="00B20C9E">
        <w:rPr>
          <w:rFonts w:ascii="Times New Roman" w:hAnsi="Times New Roman" w:cs="Times New Roman"/>
        </w:rPr>
        <w:t>a</w:t>
      </w:r>
      <w:r w:rsidR="00205740" w:rsidRPr="00B20C9E">
        <w:rPr>
          <w:rFonts w:ascii="Times New Roman" w:hAnsi="Times New Roman" w:cs="Times New Roman"/>
        </w:rPr>
        <w:t>choline</w:t>
      </w:r>
      <w:r w:rsidR="004A6170" w:rsidRPr="00B20C9E">
        <w:rPr>
          <w:rFonts w:ascii="Times New Roman" w:hAnsi="Times New Roman" w:cs="Times New Roman"/>
        </w:rPr>
        <w:fldChar w:fldCharType="begin" w:fldLock="1"/>
      </w:r>
      <w:r w:rsidR="004A6170" w:rsidRPr="00B20C9E">
        <w:rPr>
          <w:rFonts w:ascii="Times New Roman" w:hAnsi="Times New Roman" w:cs="Times New Roman"/>
        </w:rPr>
        <w:instrText>ADDIN CSL_CITATION { "citationItems" : [ { "id" : "ITEM-1", "itemData" : { "URL" : "http://www.scireq.com/flexivent", "accessed" : { "date-parts" : [ [ "2017", "11", "23" ] ] }, "id" : "ITEM-1", "issued" : { "date-parts" : [ [ "0" ] ] }, "title" : "flexiVent | SCIREQ", "type" : "webpage" }, "uris" : [ "http://www.mendeley.com/documents/?uuid=a96c6ecb-dd48-3351-80de-cd8b1c1a0366" ] } ], "mendeley" : { "formattedCitation" : "(\u201cflexiVent | SCIREQ,\u201d n.d.)", "plainTextFormattedCitation" : "(\u201cflexiVent | SCIREQ,\u201d n.d.)", "previouslyFormattedCitation" : "(\u201cflexiVent | SCIREQ,\u201d n.d.)" }, "properties" : { "noteIndex" : 2 }, "schema" : "https://github.com/citation-style-language/schema/raw/master/csl-citation.json" }</w:instrText>
      </w:r>
      <w:r w:rsidR="004A6170" w:rsidRPr="00B20C9E">
        <w:rPr>
          <w:rFonts w:ascii="Times New Roman" w:hAnsi="Times New Roman" w:cs="Times New Roman"/>
        </w:rPr>
        <w:fldChar w:fldCharType="separate"/>
      </w:r>
      <w:r w:rsidR="004A6170" w:rsidRPr="00B20C9E">
        <w:rPr>
          <w:rFonts w:ascii="Times New Roman" w:hAnsi="Times New Roman" w:cs="Times New Roman"/>
          <w:noProof/>
        </w:rPr>
        <w:t>(“flexiVent | SCIREQ,” n.d.)</w:t>
      </w:r>
      <w:r w:rsidR="004A6170" w:rsidRPr="00B20C9E">
        <w:rPr>
          <w:rFonts w:ascii="Times New Roman" w:hAnsi="Times New Roman" w:cs="Times New Roman"/>
        </w:rPr>
        <w:fldChar w:fldCharType="end"/>
      </w:r>
      <w:r w:rsidR="00205740" w:rsidRPr="00B20C9E">
        <w:rPr>
          <w:rFonts w:ascii="Times New Roman" w:hAnsi="Times New Roman" w:cs="Times New Roman"/>
        </w:rPr>
        <w:t>.</w:t>
      </w:r>
      <w:r w:rsidR="00C01166" w:rsidRPr="00B20C9E">
        <w:rPr>
          <w:rFonts w:ascii="Times New Roman" w:hAnsi="Times New Roman" w:cs="Times New Roman"/>
        </w:rPr>
        <w:t xml:space="preserve"> Methacholine is a drug which is used to diagnose bronchial hyperreactivity, through the bronchial challenge test. The drugs introduction results</w:t>
      </w:r>
      <w:r w:rsidR="00D81424" w:rsidRPr="00B20C9E">
        <w:rPr>
          <w:rFonts w:ascii="Times New Roman" w:hAnsi="Times New Roman" w:cs="Times New Roman"/>
        </w:rPr>
        <w:t xml:space="preserve"> in bronchoconstriction and if the mice display a</w:t>
      </w:r>
      <w:r w:rsidR="00C01166" w:rsidRPr="00B20C9E">
        <w:rPr>
          <w:rFonts w:ascii="Times New Roman" w:hAnsi="Times New Roman" w:cs="Times New Roman"/>
        </w:rPr>
        <w:t xml:space="preserve"> pre-existing hyperreactive airway</w:t>
      </w:r>
      <w:r w:rsidR="00D81424" w:rsidRPr="00B20C9E">
        <w:rPr>
          <w:rFonts w:ascii="Times New Roman" w:hAnsi="Times New Roman" w:cs="Times New Roman"/>
        </w:rPr>
        <w:t>, such as asthma, a lower dose of the methacholine is needed to stimulate a response</w:t>
      </w:r>
      <w:r w:rsidR="00235DF3" w:rsidRPr="00B20C9E">
        <w:rPr>
          <w:rFonts w:ascii="Times New Roman" w:hAnsi="Times New Roman" w:cs="Times New Roman"/>
        </w:rPr>
        <w:t xml:space="preserve"> </w:t>
      </w:r>
      <w:r w:rsidR="00235DF3" w:rsidRPr="00B20C9E">
        <w:rPr>
          <w:rFonts w:ascii="Times New Roman" w:hAnsi="Times New Roman" w:cs="Times New Roman"/>
        </w:rPr>
        <w:fldChar w:fldCharType="begin" w:fldLock="1"/>
      </w:r>
      <w:r w:rsidR="00235DF3" w:rsidRPr="00B20C9E">
        <w:rPr>
          <w:rFonts w:ascii="Times New Roman" w:hAnsi="Times New Roman" w:cs="Times New Roman"/>
        </w:rPr>
        <w:instrText>ADDIN CSL_CITATION { "citationItems" : [ { "id" : "ITEM-1", "itemData" : { "URL" : "https://www.drugbank.ca/drugs/DB06709", "container-title" : "Drug Bank ", "id" : "ITEM-1", "issued" : { "date-parts" : [ [ "2010" ] ] }, "title" : "Methacholine", "type" : "webpage" }, "uris" : [ "http://www.mendeley.com/documents/?uuid=08b580f5-b560-3b4a-bc6f-cbf1235c0e51" ] } ], "mendeley" : { "formattedCitation" : "(\u201cMethacholine,\u201d 2010)", "plainTextFormattedCitation" : "(\u201cMethacholine,\u201d 2010)", "previouslyFormattedCitation" : "(\u201cMethacholine,\u201d 2010)" }, "properties" : { "noteIndex" : 2 }, "schema" : "https://github.com/citation-style-language/schema/raw/master/csl-citation.json" }</w:instrText>
      </w:r>
      <w:r w:rsidR="00235DF3" w:rsidRPr="00B20C9E">
        <w:rPr>
          <w:rFonts w:ascii="Times New Roman" w:hAnsi="Times New Roman" w:cs="Times New Roman"/>
        </w:rPr>
        <w:fldChar w:fldCharType="separate"/>
      </w:r>
      <w:r w:rsidR="00235DF3" w:rsidRPr="00B20C9E">
        <w:rPr>
          <w:rFonts w:ascii="Times New Roman" w:hAnsi="Times New Roman" w:cs="Times New Roman"/>
          <w:noProof/>
        </w:rPr>
        <w:t>(“Methacholine,” 2010)</w:t>
      </w:r>
      <w:r w:rsidR="00235DF3" w:rsidRPr="00B20C9E">
        <w:rPr>
          <w:rFonts w:ascii="Times New Roman" w:hAnsi="Times New Roman" w:cs="Times New Roman"/>
        </w:rPr>
        <w:fldChar w:fldCharType="end"/>
      </w:r>
      <w:r w:rsidR="00235DF3" w:rsidRPr="00B20C9E">
        <w:rPr>
          <w:rFonts w:ascii="Times New Roman" w:hAnsi="Times New Roman" w:cs="Times New Roman"/>
        </w:rPr>
        <w:t>.</w:t>
      </w:r>
      <w:r w:rsidR="002B322C" w:rsidRPr="00B20C9E">
        <w:rPr>
          <w:rFonts w:ascii="Times New Roman" w:hAnsi="Times New Roman" w:cs="Times New Roman"/>
        </w:rPr>
        <w:t xml:space="preserve"> </w:t>
      </w:r>
      <w:r w:rsidR="00D338AA" w:rsidRPr="00B20C9E">
        <w:rPr>
          <w:rFonts w:ascii="Times New Roman" w:hAnsi="Times New Roman" w:cs="Times New Roman"/>
        </w:rPr>
        <w:t>I pro</w:t>
      </w:r>
      <w:r w:rsidR="002B322C" w:rsidRPr="00B20C9E">
        <w:rPr>
          <w:rFonts w:ascii="Times New Roman" w:hAnsi="Times New Roman" w:cs="Times New Roman"/>
        </w:rPr>
        <w:t>pose airway resistance will be examined at increasing doses of methacholine(</w:t>
      </w:r>
      <w:r w:rsidR="00D338AA" w:rsidRPr="00B20C9E">
        <w:rPr>
          <w:rFonts w:ascii="Times New Roman" w:hAnsi="Times New Roman" w:cs="Times New Roman"/>
        </w:rPr>
        <w:t>2.5,</w:t>
      </w:r>
      <w:r w:rsidR="002B322C" w:rsidRPr="00B20C9E">
        <w:rPr>
          <w:rFonts w:ascii="Times New Roman" w:hAnsi="Times New Roman" w:cs="Times New Roman"/>
        </w:rPr>
        <w:t>5,10</w:t>
      </w:r>
      <w:r w:rsidR="00D338AA" w:rsidRPr="00B20C9E">
        <w:rPr>
          <w:rFonts w:ascii="Times New Roman" w:hAnsi="Times New Roman" w:cs="Times New Roman"/>
        </w:rPr>
        <w:t>, 12.5</w:t>
      </w:r>
      <w:r w:rsidR="002B322C" w:rsidRPr="00B20C9E">
        <w:rPr>
          <w:rFonts w:ascii="Times New Roman" w:hAnsi="Times New Roman" w:cs="Times New Roman"/>
        </w:rPr>
        <w:t>,25</w:t>
      </w:r>
      <w:r w:rsidR="00D338AA" w:rsidRPr="00B20C9E">
        <w:rPr>
          <w:rFonts w:ascii="Times New Roman" w:hAnsi="Times New Roman" w:cs="Times New Roman"/>
        </w:rPr>
        <w:t>, 50, and 100 mg/mL</w:t>
      </w:r>
      <w:r w:rsidR="002B322C" w:rsidRPr="00B20C9E">
        <w:rPr>
          <w:rFonts w:ascii="Times New Roman" w:hAnsi="Times New Roman" w:cs="Times New Roman"/>
        </w:rPr>
        <w:t>).</w:t>
      </w:r>
      <w:r w:rsidR="00205740" w:rsidRPr="00B20C9E">
        <w:rPr>
          <w:rFonts w:ascii="Times New Roman" w:hAnsi="Times New Roman" w:cs="Times New Roman"/>
        </w:rPr>
        <w:t xml:space="preserve">This procedure </w:t>
      </w:r>
      <w:r w:rsidR="00926C48" w:rsidRPr="00B20C9E">
        <w:rPr>
          <w:rFonts w:ascii="Times New Roman" w:hAnsi="Times New Roman" w:cs="Times New Roman"/>
        </w:rPr>
        <w:t>can</w:t>
      </w:r>
      <w:r w:rsidR="00205740" w:rsidRPr="00B20C9E">
        <w:rPr>
          <w:rFonts w:ascii="Times New Roman" w:hAnsi="Times New Roman" w:cs="Times New Roman"/>
        </w:rPr>
        <w:t xml:space="preserve"> tell if the mice have developed restricted airways in the model or not, as compared to control mice that have not had furin deleted from B cells</w:t>
      </w:r>
      <w:r w:rsidR="00D338AA" w:rsidRPr="00B20C9E">
        <w:rPr>
          <w:rFonts w:ascii="Times New Roman" w:hAnsi="Times New Roman" w:cs="Times New Roman"/>
        </w:rPr>
        <w:t>, as well as to saline controls</w:t>
      </w:r>
      <w:r w:rsidR="00205740" w:rsidRPr="00B20C9E">
        <w:rPr>
          <w:rFonts w:ascii="Times New Roman" w:hAnsi="Times New Roman" w:cs="Times New Roman"/>
        </w:rPr>
        <w:t>.</w:t>
      </w:r>
      <w:r w:rsidR="00F03986" w:rsidRPr="00B20C9E">
        <w:rPr>
          <w:rFonts w:ascii="Times New Roman" w:hAnsi="Times New Roman" w:cs="Times New Roman"/>
        </w:rPr>
        <w:t xml:space="preserve"> In previous studies</w:t>
      </w:r>
      <w:r w:rsidR="00BF54DD" w:rsidRPr="00B20C9E">
        <w:rPr>
          <w:rFonts w:ascii="Times New Roman" w:hAnsi="Times New Roman" w:cs="Times New Roman"/>
        </w:rPr>
        <w:t>,</w:t>
      </w:r>
      <w:r w:rsidR="00F03986" w:rsidRPr="00B20C9E">
        <w:rPr>
          <w:rFonts w:ascii="Times New Roman" w:hAnsi="Times New Roman" w:cs="Times New Roman"/>
        </w:rPr>
        <w:t xml:space="preserve"> ADAM10 </w:t>
      </w:r>
      <w:r w:rsidR="00BF54DD" w:rsidRPr="00B20C9E">
        <w:rPr>
          <w:rFonts w:ascii="Times New Roman" w:hAnsi="Times New Roman" w:cs="Times New Roman"/>
        </w:rPr>
        <w:t xml:space="preserve">inhibition significantly alleviated airway hyperreactivity proposing that </w:t>
      </w:r>
      <w:r w:rsidR="00D338AA" w:rsidRPr="00B20C9E">
        <w:rPr>
          <w:rFonts w:ascii="Times New Roman" w:hAnsi="Times New Roman" w:cs="Times New Roman"/>
        </w:rPr>
        <w:t>increased</w:t>
      </w:r>
      <w:r w:rsidR="00926C48" w:rsidRPr="00B20C9E">
        <w:rPr>
          <w:rFonts w:ascii="Times New Roman" w:hAnsi="Times New Roman" w:cs="Times New Roman"/>
        </w:rPr>
        <w:t xml:space="preserve"> </w:t>
      </w:r>
      <w:r w:rsidR="00BF54DD" w:rsidRPr="00B20C9E">
        <w:rPr>
          <w:rFonts w:ascii="Times New Roman" w:hAnsi="Times New Roman" w:cs="Times New Roman"/>
        </w:rPr>
        <w:t xml:space="preserve">ADAM10 activity </w:t>
      </w:r>
      <w:r w:rsidR="00D338AA" w:rsidRPr="00B20C9E">
        <w:rPr>
          <w:rFonts w:ascii="Times New Roman" w:hAnsi="Times New Roman" w:cs="Times New Roman"/>
        </w:rPr>
        <w:t>may be a predisposing factor</w:t>
      </w:r>
      <w:r w:rsidR="00D154B8" w:rsidRPr="00B20C9E">
        <w:rPr>
          <w:rFonts w:ascii="Times New Roman" w:hAnsi="Times New Roman" w:cs="Times New Roman"/>
        </w:rPr>
        <w:t xml:space="preserve"> to allergic disease</w:t>
      </w:r>
      <w:r w:rsidR="00D154B8" w:rsidRPr="00B20C9E">
        <w:rPr>
          <w:rFonts w:ascii="Times New Roman" w:hAnsi="Times New Roman" w:cs="Times New Roman"/>
        </w:rPr>
        <w:fldChar w:fldCharType="begin" w:fldLock="1"/>
      </w:r>
      <w:r w:rsidR="00D154B8" w:rsidRPr="00B20C9E">
        <w:rPr>
          <w:rFonts w:ascii="Times New Roman" w:hAnsi="Times New Roman" w:cs="Times New Roman"/>
        </w:rPr>
        <w:instrText>ADDIN CSL_CITATION { "citationItems" : [ { "id" : "ITEM-1", "itemData" : { "DOI" : "10.1371/journal.pone.0124331", "ISSN" : "1932-6203", "PMID" : "25933166", "abstract" : "ADAM10, as the sheddase of the low affinity IgE receptor (CD23), promotes IgE production and thus is a unique target for attenuating allergic disease. Herein, we describe that B cell levels of ADAM10, specifically, are increased in allergic patients and Th2 prone WT mouse strains (Balb/c and A/J). While T cell help augments ADAM10 expression, Balb WT B cells exhibit increased ADAM10 in the na\u00efve state and even more dramatically increased ADAM10 after anti-CD40/IL4 stimulation compared C57 (Th1 prone) WT B cells. Furthermore, ADAM17 and TNF are reduced in allergic patients and Th2 prone mouse strains (Balb/c and A/J) compared to Th1 prone controls. To further understand this regulation, ADAM17 and TNF were studied in C57Bl/6 and Balb/c mice deficient in ADAM10. C57-ADAM10B-/- were more adept at increasing ADAM17 levels and thus TNF cleavage resulting in excess follicular TNF levels and abnormal secondary lymphoid tissue architecture not noted in Balb-ADAM10B-/-. Moreover, the level of B cell ADAM10 as well as Th context is critical for determining IgE production potential. Using a murine house dust mite airway hypersensitivity model, we describe that high B cell ADAM10 level in a Th2 context (Balb/c WT) is optimal for disease induction including bronchoconstriction, goblet cell metaplasia, mucus, inflammatory cellular infiltration, and IgE production. Balb/c mice deficient in B cell ADAM10 have attenuated lung and airway symptoms compared to Balb WT and are actually most similar to C57 WT (Th1 prone). C57-ADAM10B-/- have even further reduced symptomology. Taken together, it is critical to consider both innate B cell levels of ADAM10 and ADAM17 as well as Th context when determining host susceptibility to allergic disease. High B cell ADAM10 and low ADAM17 levels would help diagnostically in predicting Th2 disease susceptibility; and, we provide support for the use ADAM10 inhibitors in treating Th2 disease.", "author" : [ { "dropping-particle" : "", "family" : "Cooley", "given" : "Lauren Folgosa", "non-dropping-particle" : "", "parse-names" : false, "suffix" : "" }, { "dropping-particle" : "", "family" : "Martin", "given" : "Rebecca K", "non-dropping-particle" : "", "parse-names" : false, "suffix" : "" }, { "dropping-particle" : "", "family" : "Zellner", "given" : "Hannah B", "non-dropping-particle" : "", "parse-names" : false, "suffix" : "" }, { "dropping-particle" : "", "family" : "Irani", "given" : "Anne-Marie", "non-dropping-particle" : "", "parse-names" : false, "suffix" : "" }, { "dropping-particle" : "", "family" : "Uram-Tuculescu", "given" : "Cora", "non-dropping-particle" : "", "parse-names" : false, "suffix" : "" }, { "dropping-particle" : "", "family" : "Shikh", "given" : "Mohey Eldin", "non-dropping-particle" : "El", "parse-names" : false, "suffix" : "" }, { "dropping-particle" : "", "family" : "Conrad", "given" : "Daniel H", "non-dropping-particle" : "", "parse-names" : false, "suffix" : "" } ], "container-title" : "PloS one", "id" : "ITEM-1", "issue" : "5", "issued" : { "date-parts" : [ [ "2015" ] ] }, "page" : "e0124331", "publisher" : "Public Library of Science", "title" : "Increased B Cell ADAM10 in Allergic Patients and Th2 Prone Mice.", "type" : "article-journal", "volume" : "10" }, "uris" : [ "http://www.mendeley.com/documents/?uuid=c4e58568-e4fa-351b-8074-6c9bf224ec02" ] } ], "mendeley" : { "formattedCitation" : "(Cooley et al., 2015)", "plainTextFormattedCitation" : "(Cooley et al., 2015)", "previouslyFormattedCitation" : "(Cooley et al., 2015)" }, "properties" : { "noteIndex" : 2 }, "schema" : "https://github.com/citation-style-language/schema/raw/master/csl-citation.json" }</w:instrText>
      </w:r>
      <w:r w:rsidR="00D154B8" w:rsidRPr="00B20C9E">
        <w:rPr>
          <w:rFonts w:ascii="Times New Roman" w:hAnsi="Times New Roman" w:cs="Times New Roman"/>
        </w:rPr>
        <w:fldChar w:fldCharType="separate"/>
      </w:r>
      <w:r w:rsidR="00D154B8" w:rsidRPr="00B20C9E">
        <w:rPr>
          <w:rFonts w:ascii="Times New Roman" w:hAnsi="Times New Roman" w:cs="Times New Roman"/>
          <w:noProof/>
        </w:rPr>
        <w:t>(Cooley et al., 2015)</w:t>
      </w:r>
      <w:r w:rsidR="00D154B8" w:rsidRPr="00B20C9E">
        <w:rPr>
          <w:rFonts w:ascii="Times New Roman" w:hAnsi="Times New Roman" w:cs="Times New Roman"/>
        </w:rPr>
        <w:fldChar w:fldCharType="end"/>
      </w:r>
      <w:r w:rsidR="00D154B8" w:rsidRPr="00B20C9E">
        <w:rPr>
          <w:rFonts w:ascii="Times New Roman" w:hAnsi="Times New Roman" w:cs="Times New Roman"/>
        </w:rPr>
        <w:t>.</w:t>
      </w:r>
      <w:r w:rsidR="00BF54DD" w:rsidRPr="00B20C9E">
        <w:rPr>
          <w:rFonts w:ascii="Times New Roman" w:hAnsi="Times New Roman" w:cs="Times New Roman"/>
        </w:rPr>
        <w:t xml:space="preserve">  </w:t>
      </w:r>
    </w:p>
    <w:p w14:paraId="450110E5" w14:textId="1FC13CC9" w:rsidR="0087154D" w:rsidRPr="00B20C9E" w:rsidRDefault="00205740" w:rsidP="0087154D">
      <w:pPr>
        <w:spacing w:after="0" w:line="480" w:lineRule="auto"/>
        <w:ind w:firstLine="720"/>
        <w:jc w:val="both"/>
        <w:rPr>
          <w:rFonts w:ascii="Times New Roman" w:hAnsi="Times New Roman" w:cs="Times New Roman"/>
        </w:rPr>
      </w:pPr>
      <w:r w:rsidRPr="00B20C9E">
        <w:rPr>
          <w:rFonts w:ascii="Times New Roman" w:hAnsi="Times New Roman" w:cs="Times New Roman"/>
        </w:rPr>
        <w:lastRenderedPageBreak/>
        <w:t>At the end of the</w:t>
      </w:r>
      <w:r w:rsidR="003C5B29" w:rsidRPr="00B20C9E">
        <w:rPr>
          <w:rFonts w:ascii="Times New Roman" w:hAnsi="Times New Roman" w:cs="Times New Roman"/>
        </w:rPr>
        <w:t xml:space="preserve"> 14-day</w:t>
      </w:r>
      <w:r w:rsidRPr="00B20C9E">
        <w:rPr>
          <w:rFonts w:ascii="Times New Roman" w:hAnsi="Times New Roman" w:cs="Times New Roman"/>
        </w:rPr>
        <w:t xml:space="preserve"> experiment</w:t>
      </w:r>
      <w:r w:rsidR="007824FE" w:rsidRPr="00B20C9E">
        <w:rPr>
          <w:rFonts w:ascii="Times New Roman" w:hAnsi="Times New Roman" w:cs="Times New Roman"/>
        </w:rPr>
        <w:t xml:space="preserve"> and the Flexivent procedure</w:t>
      </w:r>
      <w:r w:rsidRPr="00B20C9E">
        <w:rPr>
          <w:rFonts w:ascii="Times New Roman" w:hAnsi="Times New Roman" w:cs="Times New Roman"/>
        </w:rPr>
        <w:t>, lungs will be removed from the mice after euthanasia and histology will be performed to measure the cell infiltration</w:t>
      </w:r>
      <w:r w:rsidR="007824FE" w:rsidRPr="00B20C9E">
        <w:rPr>
          <w:rFonts w:ascii="Times New Roman" w:hAnsi="Times New Roman" w:cs="Times New Roman"/>
        </w:rPr>
        <w:t xml:space="preserve"> (with hematoxylin and eosin staining)</w:t>
      </w:r>
      <w:r w:rsidRPr="00B20C9E">
        <w:rPr>
          <w:rFonts w:ascii="Times New Roman" w:hAnsi="Times New Roman" w:cs="Times New Roman"/>
        </w:rPr>
        <w:t xml:space="preserve"> into airways </w:t>
      </w:r>
      <w:r w:rsidR="003C5B29" w:rsidRPr="00B20C9E">
        <w:rPr>
          <w:rFonts w:ascii="Times New Roman" w:hAnsi="Times New Roman" w:cs="Times New Roman"/>
        </w:rPr>
        <w:t>and also</w:t>
      </w:r>
      <w:r w:rsidRPr="00B20C9E">
        <w:rPr>
          <w:rFonts w:ascii="Times New Roman" w:hAnsi="Times New Roman" w:cs="Times New Roman"/>
        </w:rPr>
        <w:t xml:space="preserve"> the mucus production</w:t>
      </w:r>
      <w:r w:rsidR="007824FE" w:rsidRPr="00B20C9E">
        <w:rPr>
          <w:rFonts w:ascii="Times New Roman" w:hAnsi="Times New Roman" w:cs="Times New Roman"/>
        </w:rPr>
        <w:t xml:space="preserve"> (with Periodic acid-Schiff)</w:t>
      </w:r>
      <w:r w:rsidR="00CF001D" w:rsidRPr="00B20C9E">
        <w:rPr>
          <w:rFonts w:ascii="Times New Roman" w:hAnsi="Times New Roman" w:cs="Times New Roman"/>
        </w:rPr>
        <w:t xml:space="preserve"> </w:t>
      </w:r>
      <w:r w:rsidR="00CF001D" w:rsidRPr="00B20C9E">
        <w:rPr>
          <w:rFonts w:ascii="Times New Roman" w:hAnsi="Times New Roman" w:cs="Times New Roman"/>
        </w:rPr>
        <w:fldChar w:fldCharType="begin" w:fldLock="1"/>
      </w:r>
      <w:r w:rsidR="00CF001D" w:rsidRPr="00B20C9E">
        <w:rPr>
          <w:rFonts w:ascii="Times New Roman" w:hAnsi="Times New Roman" w:cs="Times New Roman"/>
        </w:rPr>
        <w:instrText>ADDIN CSL_CITATION { "citationItems" : [ { "id" : "ITEM-1", "itemData" : { "URL" : "https://bitesizebio.com/13413/why-pick-pas-for-histology/", "accessed" : { "date-parts" : [ [ "2017", "11", "25" ] ] }, "id" : "ITEM-1", "issued" : { "date-parts" : [ [ "0" ] ] }, "title" : "Why Pick PAS for Histology? - Bitesize Bio", "type" : "webpage" }, "uris" : [ "http://www.mendeley.com/documents/?uuid=0f690dcc-629d-3676-bc4c-11703c15cb6f" ] } ], "mendeley" : { "formattedCitation" : "(\u201cWhy Pick PAS for Histology? - Bitesize Bio,\u201d n.d.)", "plainTextFormattedCitation" : "(\u201cWhy Pick PAS for Histology? - Bitesize Bio,\u201d n.d.)", "previouslyFormattedCitation" : "(\u201cWhy Pick PAS for Histology? - Bitesize Bio,\u201d n.d.)" }, "properties" : { "noteIndex" : 4 }, "schema" : "https://github.com/citation-style-language/schema/raw/master/csl-citation.json" }</w:instrText>
      </w:r>
      <w:r w:rsidR="00CF001D" w:rsidRPr="00B20C9E">
        <w:rPr>
          <w:rFonts w:ascii="Times New Roman" w:hAnsi="Times New Roman" w:cs="Times New Roman"/>
        </w:rPr>
        <w:fldChar w:fldCharType="separate"/>
      </w:r>
      <w:r w:rsidR="00CF001D" w:rsidRPr="00B20C9E">
        <w:rPr>
          <w:rFonts w:ascii="Times New Roman" w:hAnsi="Times New Roman" w:cs="Times New Roman"/>
          <w:noProof/>
        </w:rPr>
        <w:t>(“Why Pick PAS for Histology? - Bitesize Bio,” n.d.)</w:t>
      </w:r>
      <w:r w:rsidR="00CF001D" w:rsidRPr="00B20C9E">
        <w:rPr>
          <w:rFonts w:ascii="Times New Roman" w:hAnsi="Times New Roman" w:cs="Times New Roman"/>
        </w:rPr>
        <w:fldChar w:fldCharType="end"/>
      </w:r>
      <w:r w:rsidRPr="00B20C9E">
        <w:rPr>
          <w:rFonts w:ascii="Times New Roman" w:hAnsi="Times New Roman" w:cs="Times New Roman"/>
        </w:rPr>
        <w:t>. Both of these are good indicators of asthma in mice and humans</w:t>
      </w:r>
      <w:r w:rsidR="003C5B29" w:rsidRPr="00B20C9E">
        <w:rPr>
          <w:rFonts w:ascii="Times New Roman" w:hAnsi="Times New Roman" w:cs="Times New Roman"/>
        </w:rPr>
        <w:t xml:space="preserve">. </w:t>
      </w:r>
      <w:r w:rsidR="0087154D" w:rsidRPr="00B20C9E">
        <w:rPr>
          <w:rFonts w:ascii="Times New Roman" w:hAnsi="Times New Roman" w:cs="Times New Roman"/>
        </w:rPr>
        <w:t>In addition, spleens will be removed and ICOSL levels will be examined by flow cytometry on B cells and ICOS levels on T cells. This will support the mechanism.</w:t>
      </w:r>
    </w:p>
    <w:p w14:paraId="4FA3EE83" w14:textId="0DEDC333" w:rsidR="00205740" w:rsidRPr="00B20C9E" w:rsidRDefault="00205740" w:rsidP="0087154D">
      <w:pPr>
        <w:spacing w:after="0" w:line="480" w:lineRule="auto"/>
        <w:ind w:firstLine="720"/>
        <w:jc w:val="both"/>
        <w:rPr>
          <w:rFonts w:ascii="Times New Roman" w:hAnsi="Times New Roman" w:cs="Times New Roman"/>
        </w:rPr>
      </w:pPr>
    </w:p>
    <w:p w14:paraId="09A4DD33" w14:textId="77777777" w:rsidR="00D511A3" w:rsidRPr="00B20C9E" w:rsidRDefault="00D511A3" w:rsidP="00B20C9E">
      <w:pPr>
        <w:spacing w:after="0" w:line="480" w:lineRule="auto"/>
        <w:ind w:firstLine="720"/>
        <w:jc w:val="both"/>
        <w:rPr>
          <w:rFonts w:ascii="Times New Roman" w:hAnsi="Times New Roman" w:cs="Times New Roman"/>
        </w:rPr>
      </w:pPr>
    </w:p>
    <w:p w14:paraId="6FE5DF49" w14:textId="77777777" w:rsidR="00504670" w:rsidRPr="00B20C9E" w:rsidRDefault="00504670" w:rsidP="00B20C9E">
      <w:pPr>
        <w:spacing w:after="0" w:line="480" w:lineRule="auto"/>
        <w:rPr>
          <w:rFonts w:ascii="Times New Roman" w:hAnsi="Times New Roman" w:cs="Times New Roman"/>
        </w:rPr>
      </w:pPr>
    </w:p>
    <w:p w14:paraId="60B3EC74" w14:textId="7D7C797F" w:rsidR="00504670" w:rsidRPr="00B20C9E" w:rsidRDefault="00504670" w:rsidP="0087154D">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t>Discussion</w:t>
      </w:r>
    </w:p>
    <w:p w14:paraId="69E17324" w14:textId="36B1523E" w:rsidR="005F4371" w:rsidRPr="00B20C9E" w:rsidRDefault="00B21CB9" w:rsidP="0087154D">
      <w:pPr>
        <w:spacing w:after="0" w:line="480" w:lineRule="auto"/>
        <w:jc w:val="both"/>
        <w:rPr>
          <w:rFonts w:ascii="Times New Roman" w:hAnsi="Times New Roman" w:cs="Times New Roman"/>
        </w:rPr>
      </w:pPr>
      <w:r w:rsidRPr="00B20C9E">
        <w:rPr>
          <w:rFonts w:ascii="Times New Roman" w:hAnsi="Times New Roman" w:cs="Times New Roman"/>
        </w:rPr>
        <w:tab/>
        <w:t>It is suspected that inhibiting</w:t>
      </w:r>
      <w:r w:rsidR="00C6157E" w:rsidRPr="00B20C9E">
        <w:rPr>
          <w:rFonts w:ascii="Times New Roman" w:hAnsi="Times New Roman" w:cs="Times New Roman"/>
        </w:rPr>
        <w:t xml:space="preserve"> furin will lead to</w:t>
      </w:r>
      <w:r w:rsidR="0087154D" w:rsidRPr="00B20C9E">
        <w:rPr>
          <w:rFonts w:ascii="Times New Roman" w:hAnsi="Times New Roman" w:cs="Times New Roman"/>
        </w:rPr>
        <w:t xml:space="preserve"> a</w:t>
      </w:r>
      <w:r w:rsidR="00C6157E" w:rsidRPr="00B20C9E">
        <w:rPr>
          <w:rFonts w:ascii="Times New Roman" w:hAnsi="Times New Roman" w:cs="Times New Roman"/>
        </w:rPr>
        <w:t xml:space="preserve"> less severe allergic response. Compel</w:t>
      </w:r>
      <w:r w:rsidR="0087154D" w:rsidRPr="00B20C9E">
        <w:rPr>
          <w:rFonts w:ascii="Times New Roman" w:hAnsi="Times New Roman" w:cs="Times New Roman"/>
        </w:rPr>
        <w:t xml:space="preserve">ling evidence suggests that </w:t>
      </w:r>
      <w:r w:rsidR="00C6157E" w:rsidRPr="00B20C9E">
        <w:rPr>
          <w:rFonts w:ascii="Times New Roman" w:hAnsi="Times New Roman" w:cs="Times New Roman"/>
        </w:rPr>
        <w:t xml:space="preserve">suppressing ADAM10 </w:t>
      </w:r>
      <w:r w:rsidR="0087154D" w:rsidRPr="00B20C9E">
        <w:rPr>
          <w:rFonts w:ascii="Times New Roman" w:hAnsi="Times New Roman" w:cs="Times New Roman"/>
        </w:rPr>
        <w:t>will alleviate</w:t>
      </w:r>
      <w:r w:rsidR="00C6157E" w:rsidRPr="00B20C9E">
        <w:rPr>
          <w:rFonts w:ascii="Times New Roman" w:hAnsi="Times New Roman" w:cs="Times New Roman"/>
        </w:rPr>
        <w:t xml:space="preserve"> airway hyperactivity</w:t>
      </w:r>
      <w:r w:rsidR="004F6ADF" w:rsidRPr="00B20C9E">
        <w:rPr>
          <w:rFonts w:ascii="Times New Roman" w:hAnsi="Times New Roman" w:cs="Times New Roman"/>
        </w:rPr>
        <w:t>. Though the effects of ADAM10 are well known,</w:t>
      </w:r>
      <w:r w:rsidR="00DA0E77" w:rsidRPr="00B20C9E">
        <w:rPr>
          <w:rFonts w:ascii="Times New Roman" w:hAnsi="Times New Roman" w:cs="Times New Roman"/>
        </w:rPr>
        <w:t xml:space="preserve"> PC7 is also a large factor that comes into play when</w:t>
      </w:r>
      <w:r w:rsidR="007F07AA" w:rsidRPr="00B20C9E">
        <w:rPr>
          <w:rFonts w:ascii="Times New Roman" w:hAnsi="Times New Roman" w:cs="Times New Roman"/>
        </w:rPr>
        <w:t xml:space="preserve"> studying allergies. PC7 has been found to cleave the prodomain of enough ADAM10 without involvement of furin </w:t>
      </w:r>
      <w:r w:rsidR="007F07AA" w:rsidRPr="00B20C9E">
        <w:rPr>
          <w:rFonts w:ascii="Times New Roman" w:hAnsi="Times New Roman" w:cs="Times New Roman"/>
        </w:rPr>
        <w:fldChar w:fldCharType="begin" w:fldLock="1"/>
      </w:r>
      <w:r w:rsidR="009E61C0" w:rsidRPr="00B20C9E">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et al., 2001)", "plainTextFormattedCitation" : "(Anders et al., 2001)", "previouslyFormattedCitation" : "(Anders et al., 2001)" }, "properties" : { "noteIndex" : 2 }, "schema" : "https://github.com/citation-style-language/schema/raw/master/csl-citation.json" }</w:instrText>
      </w:r>
      <w:r w:rsidR="007F07AA" w:rsidRPr="00B20C9E">
        <w:rPr>
          <w:rFonts w:ascii="Times New Roman" w:hAnsi="Times New Roman" w:cs="Times New Roman"/>
        </w:rPr>
        <w:fldChar w:fldCharType="separate"/>
      </w:r>
      <w:r w:rsidR="009E61C0" w:rsidRPr="00B20C9E">
        <w:rPr>
          <w:rFonts w:ascii="Times New Roman" w:hAnsi="Times New Roman" w:cs="Times New Roman"/>
          <w:noProof/>
        </w:rPr>
        <w:t>(Anders et al., 2001)</w:t>
      </w:r>
      <w:r w:rsidR="007F07AA" w:rsidRPr="00B20C9E">
        <w:rPr>
          <w:rFonts w:ascii="Times New Roman" w:hAnsi="Times New Roman" w:cs="Times New Roman"/>
        </w:rPr>
        <w:fldChar w:fldCharType="end"/>
      </w:r>
      <w:r w:rsidR="007F07AA" w:rsidRPr="00B20C9E">
        <w:rPr>
          <w:rFonts w:ascii="Times New Roman" w:hAnsi="Times New Roman" w:cs="Times New Roman"/>
        </w:rPr>
        <w:t>. With this in mind, the inhibition of furin may not have a large enough impact on ADAM10 to display the effects of asthma</w:t>
      </w:r>
      <w:r w:rsidR="00B21550" w:rsidRPr="00B20C9E">
        <w:rPr>
          <w:rFonts w:ascii="Times New Roman" w:hAnsi="Times New Roman" w:cs="Times New Roman"/>
        </w:rPr>
        <w:t>,</w:t>
      </w:r>
      <w:r w:rsidR="0033295E" w:rsidRPr="00B20C9E">
        <w:rPr>
          <w:rFonts w:ascii="Times New Roman" w:hAnsi="Times New Roman" w:cs="Times New Roman"/>
        </w:rPr>
        <w:t xml:space="preserve"> though the studies may prove otherwise as the effects of furin inhibition have not been tested on ICOS/ICOL</w:t>
      </w:r>
      <w:r w:rsidR="00B21550" w:rsidRPr="00B20C9E">
        <w:rPr>
          <w:rFonts w:ascii="Times New Roman" w:hAnsi="Times New Roman" w:cs="Times New Roman"/>
        </w:rPr>
        <w:t>. Future experiment</w:t>
      </w:r>
      <w:r w:rsidR="0087154D" w:rsidRPr="00B20C9E">
        <w:rPr>
          <w:rFonts w:ascii="Times New Roman" w:hAnsi="Times New Roman" w:cs="Times New Roman"/>
        </w:rPr>
        <w:t>ation with the inhibition of fur</w:t>
      </w:r>
      <w:r w:rsidR="00B21550" w:rsidRPr="00B20C9E">
        <w:rPr>
          <w:rFonts w:ascii="Times New Roman" w:hAnsi="Times New Roman" w:cs="Times New Roman"/>
        </w:rPr>
        <w:t xml:space="preserve">in and PC7 may lead to </w:t>
      </w:r>
      <w:r w:rsidR="009E61C0" w:rsidRPr="00B20C9E">
        <w:rPr>
          <w:rFonts w:ascii="Times New Roman" w:hAnsi="Times New Roman" w:cs="Times New Roman"/>
        </w:rPr>
        <w:t xml:space="preserve">interesting results. </w:t>
      </w:r>
    </w:p>
    <w:p w14:paraId="4B07A776" w14:textId="74AA013E" w:rsidR="00DA0E77" w:rsidRPr="00B20C9E" w:rsidRDefault="004F6ADF" w:rsidP="0087154D">
      <w:pPr>
        <w:spacing w:after="0" w:line="480" w:lineRule="auto"/>
        <w:ind w:firstLine="720"/>
        <w:rPr>
          <w:rFonts w:ascii="Times New Roman" w:hAnsi="Times New Roman" w:cs="Times New Roman"/>
        </w:rPr>
      </w:pPr>
      <w:r w:rsidRPr="00B20C9E">
        <w:rPr>
          <w:rFonts w:ascii="Times New Roman" w:hAnsi="Times New Roman" w:cs="Times New Roman"/>
        </w:rPr>
        <w:t>The ICOS/ICOSL response will also be one of the main focuses for this experiment</w:t>
      </w:r>
      <w:r w:rsidR="008B7624" w:rsidRPr="00B20C9E">
        <w:rPr>
          <w:rFonts w:ascii="Times New Roman" w:hAnsi="Times New Roman" w:cs="Times New Roman"/>
        </w:rPr>
        <w:t xml:space="preserve">. Recent studies have shown that a deficiency of ICOS or ICOSL terminates T-dependent humoral immune responses. ADAM10 was found to be a relevant ICOSL sheddase and was found to increase ICOSL levels </w:t>
      </w:r>
      <w:r w:rsidR="003654C6" w:rsidRPr="00B20C9E">
        <w:rPr>
          <w:rFonts w:ascii="Times New Roman" w:hAnsi="Times New Roman" w:cs="Times New Roman"/>
        </w:rPr>
        <w:t>when not present in B cells. This also lead</w:t>
      </w:r>
      <w:r w:rsidR="0087154D" w:rsidRPr="00B20C9E">
        <w:rPr>
          <w:rFonts w:ascii="Times New Roman" w:hAnsi="Times New Roman" w:cs="Times New Roman"/>
        </w:rPr>
        <w:t>s to an increase in B cell</w:t>
      </w:r>
      <w:r w:rsidR="003654C6" w:rsidRPr="00B20C9E">
        <w:rPr>
          <w:rFonts w:ascii="Times New Roman" w:hAnsi="Times New Roman" w:cs="Times New Roman"/>
        </w:rPr>
        <w:t xml:space="preserve"> ICOSL levels which results in d</w:t>
      </w:r>
      <w:r w:rsidR="0087154D" w:rsidRPr="00B20C9E">
        <w:rPr>
          <w:rFonts w:ascii="Times New Roman" w:hAnsi="Times New Roman" w:cs="Times New Roman"/>
        </w:rPr>
        <w:t>ownregulation</w:t>
      </w:r>
      <w:r w:rsidR="003654C6" w:rsidRPr="00B20C9E">
        <w:rPr>
          <w:rFonts w:ascii="Times New Roman" w:hAnsi="Times New Roman" w:cs="Times New Roman"/>
        </w:rPr>
        <w:t xml:space="preserve"> of T cell ICOS. Increased ICOSL leads us to enhanced T</w:t>
      </w:r>
      <w:r w:rsidR="003654C6" w:rsidRPr="00B20C9E">
        <w:rPr>
          <w:rFonts w:ascii="Times New Roman" w:hAnsi="Times New Roman" w:cs="Times New Roman"/>
          <w:vertAlign w:val="subscript"/>
        </w:rPr>
        <w:t>H</w:t>
      </w:r>
      <w:r w:rsidR="003654C6" w:rsidRPr="00B20C9E">
        <w:rPr>
          <w:rFonts w:ascii="Times New Roman" w:hAnsi="Times New Roman" w:cs="Times New Roman"/>
        </w:rPr>
        <w:t>1 and T</w:t>
      </w:r>
      <w:r w:rsidR="003654C6" w:rsidRPr="00B20C9E">
        <w:rPr>
          <w:rFonts w:ascii="Times New Roman" w:hAnsi="Times New Roman" w:cs="Times New Roman"/>
          <w:vertAlign w:val="subscript"/>
        </w:rPr>
        <w:t>H</w:t>
      </w:r>
      <w:r w:rsidR="003654C6" w:rsidRPr="00B20C9E">
        <w:rPr>
          <w:rFonts w:ascii="Times New Roman" w:hAnsi="Times New Roman" w:cs="Times New Roman"/>
        </w:rPr>
        <w:t>17 cell activation.</w:t>
      </w:r>
      <w:r w:rsidR="00B21550" w:rsidRPr="00B20C9E">
        <w:rPr>
          <w:rFonts w:ascii="Times New Roman" w:hAnsi="Times New Roman" w:cs="Times New Roman"/>
        </w:rPr>
        <w:t xml:space="preserve"> Shedding of ICOSL is necessary for proper T cell responses</w:t>
      </w:r>
      <w:r w:rsidR="009E61C0" w:rsidRPr="00B20C9E">
        <w:rPr>
          <w:rFonts w:ascii="Times New Roman" w:hAnsi="Times New Roman" w:cs="Times New Roman"/>
        </w:rPr>
        <w:t xml:space="preserve"> </w:t>
      </w:r>
      <w:r w:rsidR="009E61C0" w:rsidRPr="00B20C9E">
        <w:rPr>
          <w:rFonts w:ascii="Times New Roman" w:hAnsi="Times New Roman" w:cs="Times New Roman"/>
        </w:rPr>
        <w:fldChar w:fldCharType="begin" w:fldLock="1"/>
      </w:r>
      <w:r w:rsidR="009E61C0" w:rsidRPr="00B20C9E">
        <w:rPr>
          <w:rFonts w:ascii="Times New Roman" w:hAnsi="Times New Roman" w:cs="Times New Roman"/>
        </w:rPr>
        <w:instrText>ADDIN CSL_CITATION { "citationItems" : [ { "id" : "ITEM-1", "itemData" : { "DOI" : "10.4049/jimmunol.1700833", "ISSN" : "1550-6606", "PMID" : "28814605", "abstract" : "The proper regulation of ICOS and ICOS ligand (ICOSL) has been shown to be essential for maintaining proper immune homeostasis. Loss of either protein results in defective humoral immunity, and overexpression of ICOS results in aberrant Ab production resembling lupus. How ICOSL is regulated in response to ICOS interaction is still unclear. We demonstrate that a disintegrin and metalloproteinase (ADAM)10 is the primary physiological sheddase of ICOSL in mice and humans. Using an in vivo system in which ADAM10 is deleted only on B cells, elevated levels of ICOSL were seen. This increase is also seen when ADAM10 is deleted from human B cell lines. Identification of the primary sheddase has allowed the characterization of a novel mechanism of ICOS regulation. In wild-type mice, interaction of ICOS/ICOSL results in ADAM10-induced shedding of ICOSL on B cells and moderate ICOS internalization on T cells. When this shedding is blocked, excessive ICOS internalization occurs. This results in severe defects in T follicular helper development and TH2 polarization, as seen in a house dust mite exposure model. In addition, enhanced TH1 and TH17 immune responses are seen in experimental autoimmune encephalomyelitis. Blockade of ICOSL rescues T cell ICOS surface expression and rescues, at least in part, T follicular helper numbers and the abnormal Ab production previously reported in these mice. Overall, we propose a novel regulation of the ICOS/ICOSL axis, with ADAM10 playing a direct role in regulating ICOSL, as well as indirectly regulating ICOS, thus controlling ICOS/ICOSL-dependent responses.", "author" : [ { "dropping-particle" : "", "family" : "Lownik", "given" : "Joseph C", "non-dropping-particle" : "", "parse-names" : false, "suffix" : "" }, { "dropping-particle" : "", "family" : "Luker", "given" : "Andrea J", "non-dropping-particle" : "", "parse-names" : false, "suffix" : "" }, { "dropping-particle" : "", "family" : "Damle", "given" : "Sheela R", "non-dropping-particle" : "", "parse-names" : false, "suffix" : "" }, { "dropping-particle" : "", "family" : "Cooley", "given" : "Lauren Folgosa", "non-dropping-particle" : "", "parse-names" : false, "suffix" : "" }, { "dropping-particle" : "", "family" : "Sayed", "given" : "Riham", "non-dropping-particle" : "El", "parse-names" : false, "suffix" : "" }, { "dropping-particle" : "", "family" : "Hutloff", "given" : "Andreas", "non-dropping-particle" : "", "parse-names" : false, "suffix" : "" }, { "dropping-particle" : "", "family" : "Pitzalis", "given" : "Costantino", "non-dropping-particle" : "", "parse-names" : false, "suffix" : "" }, { "dropping-particle" : "", "family" : "Martin", "given" : "Rebecca K", "non-dropping-particle" : "", "parse-names" : false, "suffix" : "" }, { "dropping-particle" : "", "family" : "Shikh", "given" : "Mohey Eldin M", "non-dropping-particle" : "El", "parse-names" : false, "suffix" : "" }, { "dropping-particle" : "", "family" : "Conrad", "given" : "Daniel H", "non-dropping-particle" : "", "parse-names" : false, "suffix" : "" } ], "container-title" : "Journal of immunology (Baltimore, Md. : 1950)", "id" : "ITEM-1", "issue" : "7", "issued" : { "date-parts" : [ [ "2017", "10", "1" ] ] }, "page" : "2305-2315", "publisher" : "American Association of Immunologists", "title" : "ADAM10-Mediated ICOS Ligand Shedding on B Cells Is Necessary for Proper T Cell ICOS Regulation and T Follicular Helper Responses.", "type" : "article-journal", "volume" : "199" }, "uris" : [ "http://www.mendeley.com/documents/?uuid=c44f6e52-b8aa-36f4-a191-2880341fd892" ] } ], "mendeley" : { "formattedCitation" : "(Joseph C Lownik et al., 2017)", "plainTextFormattedCitation" : "(Joseph C Lownik et al., 2017)", "previouslyFormattedCitation" : "(Joseph C Lownik et al., 2017)" }, "properties" : { "noteIndex" : 2 }, "schema" : "https://github.com/citation-style-language/schema/raw/master/csl-citation.json" }</w:instrText>
      </w:r>
      <w:r w:rsidR="009E61C0" w:rsidRPr="00B20C9E">
        <w:rPr>
          <w:rFonts w:ascii="Times New Roman" w:hAnsi="Times New Roman" w:cs="Times New Roman"/>
        </w:rPr>
        <w:fldChar w:fldCharType="separate"/>
      </w:r>
      <w:r w:rsidR="009E61C0" w:rsidRPr="00B20C9E">
        <w:rPr>
          <w:rFonts w:ascii="Times New Roman" w:hAnsi="Times New Roman" w:cs="Times New Roman"/>
          <w:noProof/>
        </w:rPr>
        <w:t>(Joseph C Lownik et al., 2017)</w:t>
      </w:r>
      <w:r w:rsidR="009E61C0" w:rsidRPr="00B20C9E">
        <w:rPr>
          <w:rFonts w:ascii="Times New Roman" w:hAnsi="Times New Roman" w:cs="Times New Roman"/>
        </w:rPr>
        <w:fldChar w:fldCharType="end"/>
      </w:r>
      <w:r w:rsidR="00B21550" w:rsidRPr="00B20C9E">
        <w:rPr>
          <w:rFonts w:ascii="Times New Roman" w:hAnsi="Times New Roman" w:cs="Times New Roman"/>
        </w:rPr>
        <w:t xml:space="preserve">. </w:t>
      </w:r>
      <w:r w:rsidR="0087154D" w:rsidRPr="00B20C9E">
        <w:rPr>
          <w:rFonts w:ascii="Times New Roman" w:hAnsi="Times New Roman" w:cs="Times New Roman"/>
        </w:rPr>
        <w:t>I hypothesize</w:t>
      </w:r>
      <w:r w:rsidR="00B21550" w:rsidRPr="00B20C9E">
        <w:rPr>
          <w:rFonts w:ascii="Times New Roman" w:hAnsi="Times New Roman" w:cs="Times New Roman"/>
        </w:rPr>
        <w:t xml:space="preserve"> that the inhibition of furin will </w:t>
      </w:r>
      <w:r w:rsidR="0087154D" w:rsidRPr="00B20C9E">
        <w:rPr>
          <w:rFonts w:ascii="Times New Roman" w:hAnsi="Times New Roman" w:cs="Times New Roman"/>
        </w:rPr>
        <w:t xml:space="preserve">lead to a similar </w:t>
      </w:r>
      <w:r w:rsidR="00E971D7" w:rsidRPr="00B20C9E">
        <w:rPr>
          <w:rFonts w:ascii="Times New Roman" w:hAnsi="Times New Roman" w:cs="Times New Roman"/>
        </w:rPr>
        <w:t>regulation of ICOSL</w:t>
      </w:r>
      <w:r w:rsidR="008634A5" w:rsidRPr="00B20C9E">
        <w:rPr>
          <w:rFonts w:ascii="Times New Roman" w:hAnsi="Times New Roman" w:cs="Times New Roman"/>
        </w:rPr>
        <w:t xml:space="preserve"> if sufficient amounts of ADAM10 remain inactivated. </w:t>
      </w:r>
    </w:p>
    <w:p w14:paraId="4F97935A" w14:textId="14CCAE54" w:rsidR="0092376D" w:rsidRPr="00B20C9E" w:rsidRDefault="0092376D" w:rsidP="0087154D">
      <w:pPr>
        <w:spacing w:after="0" w:line="480" w:lineRule="auto"/>
        <w:ind w:firstLine="720"/>
        <w:rPr>
          <w:rFonts w:ascii="Times New Roman" w:hAnsi="Times New Roman" w:cs="Times New Roman"/>
        </w:rPr>
      </w:pPr>
      <w:r w:rsidRPr="00B20C9E">
        <w:rPr>
          <w:rFonts w:ascii="Times New Roman" w:hAnsi="Times New Roman" w:cs="Times New Roman"/>
        </w:rPr>
        <w:lastRenderedPageBreak/>
        <w:t>Furin is responsible for the activation of the zymogen ADAM10, though not all ADAMS contain the consensus sequence for activation by furin.</w:t>
      </w:r>
      <w:r w:rsidR="00AA14BC" w:rsidRPr="00B20C9E">
        <w:rPr>
          <w:rFonts w:ascii="Times New Roman" w:hAnsi="Times New Roman" w:cs="Times New Roman"/>
        </w:rPr>
        <w:t xml:space="preserve"> ADAM8 has recently been associated allergic airway inflammation. </w:t>
      </w:r>
      <w:r w:rsidRPr="00B20C9E">
        <w:rPr>
          <w:rFonts w:ascii="Times New Roman" w:hAnsi="Times New Roman" w:cs="Times New Roman"/>
        </w:rPr>
        <w:t xml:space="preserve">ADAM8 contains a non-perfect consensus </w:t>
      </w:r>
      <w:r w:rsidR="0087154D" w:rsidRPr="00B20C9E">
        <w:rPr>
          <w:rFonts w:ascii="Times New Roman" w:hAnsi="Times New Roman" w:cs="Times New Roman"/>
        </w:rPr>
        <w:t>cleavage</w:t>
      </w:r>
      <w:r w:rsidRPr="00B20C9E">
        <w:rPr>
          <w:rFonts w:ascii="Times New Roman" w:hAnsi="Times New Roman" w:cs="Times New Roman"/>
        </w:rPr>
        <w:t xml:space="preserve"> sequence fo</w:t>
      </w:r>
      <w:r w:rsidR="0096292E" w:rsidRPr="00B20C9E">
        <w:rPr>
          <w:rFonts w:ascii="Times New Roman" w:hAnsi="Times New Roman" w:cs="Times New Roman"/>
        </w:rPr>
        <w:t>r furin, so even in high concentrations, furin inhibitors did not inhibit processing of ADAM8</w:t>
      </w:r>
      <w:r w:rsidR="00AA14BC" w:rsidRPr="00B20C9E">
        <w:rPr>
          <w:rFonts w:ascii="Times New Roman" w:hAnsi="Times New Roman" w:cs="Times New Roman"/>
        </w:rPr>
        <w:t xml:space="preserve">. ADAM8 levels have been found to be increased in airway inflammatory cells in mice and human asthma patients </w:t>
      </w:r>
      <w:r w:rsidR="00AA14BC" w:rsidRPr="00B20C9E">
        <w:rPr>
          <w:rFonts w:ascii="Times New Roman" w:hAnsi="Times New Roman" w:cs="Times New Roman"/>
        </w:rPr>
        <w:fldChar w:fldCharType="begin" w:fldLock="1"/>
      </w:r>
      <w:r w:rsidR="00AA14BC" w:rsidRPr="00B20C9E">
        <w:rPr>
          <w:rFonts w:ascii="Times New Roman" w:hAnsi="Times New Roman" w:cs="Times New Roman"/>
        </w:rPr>
        <w:instrText>ADDIN CSL_CITATION { "citationItems" : [ { "id" : "ITEM-1", "itemData" : { "DOI" : "10.1517/14728220902889788", "ISSN" : "1744-7631", "PMID" : "19397475", "abstract" : "BACKGROUND A proteinase with a disintegrin and a metalloproteinase domain-8 (ADAM8) has been linked to asthma. OBJECTIVE To explore whether ADAM8 is a therapeutic target for asthma. METHODS We reviewed literature on ADAM8's function and expression and activities in lungs of humans and mice with allergic airway inflammation (AAI). We used these data to generate hypotheses about the contributions of ADAM8 to asthma pathogenesis. CONCLUSIONS ADAM8 levels are increased in airway epithelium and airway inflammatory cells in mice with AAI and human asthma patients. Data from murine models of AAI indicate that ADAM8 dampens airway inflammation. It is not clear whether ADAM8 contributes directly to structural remodeling in asthmatic airways. Additional studies are required to validate ADAM8 as a therapeutic target for asthma.", "author" : [ { "dropping-particle" : "", "family" : "Knolle", "given" : "Martin D", "non-dropping-particle" : "", "parse-names" : false, "suffix" : "" }, { "dropping-particle" : "", "family" : "Owen", "given" : "Caroline A", "non-dropping-particle" : "", "parse-names" : false, "suffix" : "" } ], "container-title" : "Expert opinion on therapeutic targets", "id" : "ITEM-1", "issue" : "5", "issued" : { "date-parts" : [ [ "2009", "5" ] ] }, "page" : "523-40", "publisher" : "NIH Public Access", "title" : "ADAM8: a new therapeutic target for asthma.", "type" : "article-journal", "volume" : "13" }, "uris" : [ "http://www.mendeley.com/documents/?uuid=b5c8f5a4-f6e5-3755-aa58-dafe0e4aafaa" ] } ], "mendeley" : { "formattedCitation" : "(Knolle &amp; Owen, 2009)", "plainTextFormattedCitation" : "(Knolle &amp; Owen, 2009)", "previouslyFormattedCitation" : "(Knolle &amp; Owen, 2009)" }, "properties" : { "noteIndex" : 2 }, "schema" : "https://github.com/citation-style-language/schema/raw/master/csl-citation.json" }</w:instrText>
      </w:r>
      <w:r w:rsidR="00AA14BC" w:rsidRPr="00B20C9E">
        <w:rPr>
          <w:rFonts w:ascii="Times New Roman" w:hAnsi="Times New Roman" w:cs="Times New Roman"/>
        </w:rPr>
        <w:fldChar w:fldCharType="separate"/>
      </w:r>
      <w:r w:rsidR="00AA14BC" w:rsidRPr="00B20C9E">
        <w:rPr>
          <w:rFonts w:ascii="Times New Roman" w:hAnsi="Times New Roman" w:cs="Times New Roman"/>
          <w:noProof/>
        </w:rPr>
        <w:t>(Knolle &amp; Owen, 2009)</w:t>
      </w:r>
      <w:r w:rsidR="00AA14BC" w:rsidRPr="00B20C9E">
        <w:rPr>
          <w:rFonts w:ascii="Times New Roman" w:hAnsi="Times New Roman" w:cs="Times New Roman"/>
        </w:rPr>
        <w:fldChar w:fldCharType="end"/>
      </w:r>
      <w:r w:rsidR="00AA14BC" w:rsidRPr="00B20C9E">
        <w:rPr>
          <w:rFonts w:ascii="Times New Roman" w:hAnsi="Times New Roman" w:cs="Times New Roman"/>
        </w:rPr>
        <w:t xml:space="preserve">. Although furin inhibition may lead to a decrease in ADAM10, ADAM8 is still a confounding variable that may have an unforeseen effect on </w:t>
      </w:r>
      <w:r w:rsidR="00AF585B" w:rsidRPr="00B20C9E">
        <w:rPr>
          <w:rFonts w:ascii="Times New Roman" w:hAnsi="Times New Roman" w:cs="Times New Roman"/>
        </w:rPr>
        <w:t>inflammation</w:t>
      </w:r>
      <w:r w:rsidR="00AA14BC" w:rsidRPr="00B20C9E">
        <w:rPr>
          <w:rFonts w:ascii="Times New Roman" w:hAnsi="Times New Roman" w:cs="Times New Roman"/>
        </w:rPr>
        <w:t>.</w:t>
      </w:r>
    </w:p>
    <w:p w14:paraId="61C2A960" w14:textId="77777777" w:rsidR="00826F89" w:rsidRDefault="00826F89" w:rsidP="004F6ADF">
      <w:pPr>
        <w:spacing w:after="0" w:line="240" w:lineRule="auto"/>
        <w:ind w:firstLine="720"/>
        <w:rPr>
          <w:rFonts w:ascii="Times New Roman" w:hAnsi="Times New Roman" w:cs="Times New Roman"/>
        </w:rPr>
      </w:pPr>
    </w:p>
    <w:p w14:paraId="118101A9" w14:textId="77777777" w:rsidR="00C52AA5" w:rsidRDefault="00C52AA5" w:rsidP="004F6ADF">
      <w:pPr>
        <w:spacing w:after="0" w:line="240" w:lineRule="auto"/>
        <w:ind w:firstLine="720"/>
        <w:rPr>
          <w:rFonts w:ascii="Times New Roman" w:hAnsi="Times New Roman" w:cs="Times New Roman"/>
        </w:rPr>
      </w:pPr>
    </w:p>
    <w:p w14:paraId="13C48C7B" w14:textId="22E57687" w:rsidR="004F6ADF" w:rsidRDefault="003654C6" w:rsidP="004F6ADF">
      <w:pPr>
        <w:spacing w:after="0" w:line="240" w:lineRule="auto"/>
        <w:ind w:firstLine="720"/>
        <w:rPr>
          <w:rFonts w:ascii="Times New Roman" w:hAnsi="Times New Roman" w:cs="Times New Roman"/>
        </w:rPr>
      </w:pPr>
      <w:r>
        <w:rPr>
          <w:rFonts w:ascii="Times New Roman" w:hAnsi="Times New Roman" w:cs="Times New Roman"/>
        </w:rPr>
        <w:t xml:space="preserve">  </w:t>
      </w:r>
    </w:p>
    <w:p w14:paraId="1E68844F" w14:textId="26B6919A" w:rsidR="004F6ADF" w:rsidRDefault="004F6ADF" w:rsidP="004F6ADF">
      <w:pPr>
        <w:spacing w:after="0" w:line="240" w:lineRule="auto"/>
        <w:ind w:firstLine="720"/>
        <w:jc w:val="both"/>
        <w:rPr>
          <w:rFonts w:ascii="Times New Roman" w:hAnsi="Times New Roman" w:cs="Times New Roman"/>
        </w:rPr>
      </w:pPr>
    </w:p>
    <w:p w14:paraId="44FC7DB6" w14:textId="77777777" w:rsidR="004F6ADF" w:rsidRDefault="004F6ADF" w:rsidP="004F6ADF">
      <w:pPr>
        <w:spacing w:after="0" w:line="240" w:lineRule="auto"/>
        <w:ind w:firstLine="720"/>
        <w:jc w:val="both"/>
        <w:rPr>
          <w:rFonts w:ascii="Times New Roman" w:hAnsi="Times New Roman" w:cs="Times New Roman"/>
        </w:rPr>
      </w:pPr>
    </w:p>
    <w:p w14:paraId="6AC02410" w14:textId="5FE83399" w:rsidR="00981C0D" w:rsidRDefault="00981C0D" w:rsidP="00F0673D">
      <w:pPr>
        <w:spacing w:after="0" w:line="240" w:lineRule="auto"/>
        <w:jc w:val="both"/>
        <w:rPr>
          <w:rFonts w:ascii="Times New Roman" w:hAnsi="Times New Roman" w:cs="Times New Roman"/>
        </w:rPr>
      </w:pPr>
    </w:p>
    <w:p w14:paraId="6A104C3F" w14:textId="0E49FAA9" w:rsidR="009B0906" w:rsidRDefault="009B0906" w:rsidP="00F0673D">
      <w:pPr>
        <w:spacing w:after="0" w:line="240" w:lineRule="auto"/>
        <w:jc w:val="both"/>
        <w:rPr>
          <w:rFonts w:ascii="Times New Roman" w:hAnsi="Times New Roman" w:cs="Times New Roman"/>
        </w:rPr>
      </w:pPr>
    </w:p>
    <w:p w14:paraId="4721DCD7" w14:textId="79220DD3" w:rsidR="009B0906" w:rsidRDefault="009B0906" w:rsidP="00F0673D">
      <w:pPr>
        <w:spacing w:after="0" w:line="240" w:lineRule="auto"/>
        <w:jc w:val="both"/>
        <w:rPr>
          <w:rFonts w:ascii="Times New Roman" w:hAnsi="Times New Roman" w:cs="Times New Roman"/>
        </w:rPr>
      </w:pPr>
    </w:p>
    <w:p w14:paraId="2A79632C" w14:textId="0DDE4ADB" w:rsidR="009B0906" w:rsidRDefault="009B0906" w:rsidP="00F0673D">
      <w:pPr>
        <w:spacing w:after="0" w:line="240" w:lineRule="auto"/>
        <w:jc w:val="both"/>
        <w:rPr>
          <w:rFonts w:ascii="Times New Roman" w:hAnsi="Times New Roman" w:cs="Times New Roman"/>
        </w:rPr>
      </w:pPr>
    </w:p>
    <w:p w14:paraId="23EA6C0E" w14:textId="73402D46" w:rsidR="009B0906" w:rsidRDefault="009B0906" w:rsidP="00F0673D">
      <w:pPr>
        <w:spacing w:after="0" w:line="240" w:lineRule="auto"/>
        <w:jc w:val="both"/>
        <w:rPr>
          <w:rFonts w:ascii="Times New Roman" w:hAnsi="Times New Roman" w:cs="Times New Roman"/>
        </w:rPr>
      </w:pPr>
    </w:p>
    <w:p w14:paraId="0015CE9E" w14:textId="5FA4445C" w:rsidR="009B0906" w:rsidRDefault="009B0906" w:rsidP="00F0673D">
      <w:pPr>
        <w:spacing w:after="0" w:line="240" w:lineRule="auto"/>
        <w:jc w:val="both"/>
        <w:rPr>
          <w:rFonts w:ascii="Times New Roman" w:hAnsi="Times New Roman" w:cs="Times New Roman"/>
        </w:rPr>
      </w:pPr>
    </w:p>
    <w:p w14:paraId="3BDF69C5" w14:textId="04E984B6" w:rsidR="009B0906" w:rsidRDefault="009B0906" w:rsidP="00F0673D">
      <w:pPr>
        <w:spacing w:after="0" w:line="240" w:lineRule="auto"/>
        <w:jc w:val="both"/>
        <w:rPr>
          <w:rFonts w:ascii="Times New Roman" w:hAnsi="Times New Roman" w:cs="Times New Roman"/>
        </w:rPr>
      </w:pPr>
    </w:p>
    <w:p w14:paraId="0D94DAF0" w14:textId="229FF218" w:rsidR="009B0906" w:rsidRDefault="009B0906" w:rsidP="00F0673D">
      <w:pPr>
        <w:spacing w:after="0" w:line="240" w:lineRule="auto"/>
        <w:jc w:val="both"/>
        <w:rPr>
          <w:rFonts w:ascii="Times New Roman" w:hAnsi="Times New Roman" w:cs="Times New Roman"/>
        </w:rPr>
      </w:pPr>
    </w:p>
    <w:p w14:paraId="6D175271" w14:textId="32C29D15" w:rsidR="009B0906" w:rsidRDefault="009B0906" w:rsidP="00F0673D">
      <w:pPr>
        <w:spacing w:after="0" w:line="240" w:lineRule="auto"/>
        <w:jc w:val="both"/>
        <w:rPr>
          <w:rFonts w:ascii="Times New Roman" w:hAnsi="Times New Roman" w:cs="Times New Roman"/>
        </w:rPr>
      </w:pPr>
    </w:p>
    <w:p w14:paraId="6F10F4FC" w14:textId="789356E3" w:rsidR="009B0906" w:rsidRDefault="009B0906" w:rsidP="00F0673D">
      <w:pPr>
        <w:spacing w:after="0" w:line="240" w:lineRule="auto"/>
        <w:jc w:val="both"/>
        <w:rPr>
          <w:rFonts w:ascii="Times New Roman" w:hAnsi="Times New Roman" w:cs="Times New Roman"/>
        </w:rPr>
      </w:pPr>
    </w:p>
    <w:p w14:paraId="47793FAB" w14:textId="118C710B" w:rsidR="009B0906" w:rsidRDefault="009B0906" w:rsidP="00F0673D">
      <w:pPr>
        <w:spacing w:after="0" w:line="240" w:lineRule="auto"/>
        <w:jc w:val="both"/>
        <w:rPr>
          <w:rFonts w:ascii="Times New Roman" w:hAnsi="Times New Roman" w:cs="Times New Roman"/>
        </w:rPr>
      </w:pPr>
    </w:p>
    <w:p w14:paraId="53D97861" w14:textId="58EC02B8" w:rsidR="009B0906" w:rsidRDefault="009B0906" w:rsidP="00F0673D">
      <w:pPr>
        <w:spacing w:after="0" w:line="240" w:lineRule="auto"/>
        <w:jc w:val="both"/>
        <w:rPr>
          <w:rFonts w:ascii="Times New Roman" w:hAnsi="Times New Roman" w:cs="Times New Roman"/>
        </w:rPr>
      </w:pPr>
    </w:p>
    <w:p w14:paraId="713132BE" w14:textId="0774A46E" w:rsidR="009B0906" w:rsidRDefault="009B0906" w:rsidP="00F0673D">
      <w:pPr>
        <w:spacing w:after="0" w:line="240" w:lineRule="auto"/>
        <w:jc w:val="both"/>
        <w:rPr>
          <w:rFonts w:ascii="Times New Roman" w:hAnsi="Times New Roman" w:cs="Times New Roman"/>
        </w:rPr>
      </w:pPr>
    </w:p>
    <w:p w14:paraId="20D4B7C0" w14:textId="1B9A0589" w:rsidR="009B0906" w:rsidRDefault="009B0906" w:rsidP="00F0673D">
      <w:pPr>
        <w:spacing w:after="0" w:line="240" w:lineRule="auto"/>
        <w:jc w:val="both"/>
        <w:rPr>
          <w:rFonts w:ascii="Times New Roman" w:hAnsi="Times New Roman" w:cs="Times New Roman"/>
        </w:rPr>
      </w:pPr>
    </w:p>
    <w:p w14:paraId="7ED328DD" w14:textId="05D3AD29" w:rsidR="009B0906" w:rsidRDefault="009B0906" w:rsidP="00F0673D">
      <w:pPr>
        <w:spacing w:after="0" w:line="240" w:lineRule="auto"/>
        <w:jc w:val="both"/>
        <w:rPr>
          <w:rFonts w:ascii="Times New Roman" w:hAnsi="Times New Roman" w:cs="Times New Roman"/>
        </w:rPr>
      </w:pPr>
    </w:p>
    <w:p w14:paraId="24A6AF93" w14:textId="29AA5E4A" w:rsidR="009B0906" w:rsidRDefault="009B0906" w:rsidP="00F0673D">
      <w:pPr>
        <w:spacing w:after="0" w:line="240" w:lineRule="auto"/>
        <w:jc w:val="both"/>
        <w:rPr>
          <w:rFonts w:ascii="Times New Roman" w:hAnsi="Times New Roman" w:cs="Times New Roman"/>
        </w:rPr>
      </w:pPr>
    </w:p>
    <w:p w14:paraId="07F00617" w14:textId="1E266597" w:rsidR="009B0906" w:rsidRDefault="009B0906" w:rsidP="00F0673D">
      <w:pPr>
        <w:spacing w:after="0" w:line="240" w:lineRule="auto"/>
        <w:jc w:val="both"/>
        <w:rPr>
          <w:rFonts w:ascii="Times New Roman" w:hAnsi="Times New Roman" w:cs="Times New Roman"/>
        </w:rPr>
      </w:pPr>
    </w:p>
    <w:p w14:paraId="42142567" w14:textId="19EBA834" w:rsidR="009B0906" w:rsidRDefault="009B0906" w:rsidP="00F0673D">
      <w:pPr>
        <w:spacing w:after="0" w:line="240" w:lineRule="auto"/>
        <w:jc w:val="both"/>
        <w:rPr>
          <w:rFonts w:ascii="Times New Roman" w:hAnsi="Times New Roman" w:cs="Times New Roman"/>
        </w:rPr>
      </w:pPr>
    </w:p>
    <w:p w14:paraId="00A086D2" w14:textId="2960D50C" w:rsidR="009B0906" w:rsidRDefault="009B0906" w:rsidP="00F0673D">
      <w:pPr>
        <w:spacing w:after="0" w:line="240" w:lineRule="auto"/>
        <w:jc w:val="both"/>
        <w:rPr>
          <w:rFonts w:ascii="Times New Roman" w:hAnsi="Times New Roman" w:cs="Times New Roman"/>
        </w:rPr>
      </w:pPr>
    </w:p>
    <w:p w14:paraId="02D9EE07" w14:textId="7D8D3827" w:rsidR="009B0906" w:rsidRDefault="009B0906" w:rsidP="00F0673D">
      <w:pPr>
        <w:spacing w:after="0" w:line="240" w:lineRule="auto"/>
        <w:jc w:val="both"/>
        <w:rPr>
          <w:rFonts w:ascii="Times New Roman" w:hAnsi="Times New Roman" w:cs="Times New Roman"/>
        </w:rPr>
      </w:pPr>
    </w:p>
    <w:p w14:paraId="2DB01BCE" w14:textId="582788B9" w:rsidR="009B0906" w:rsidRDefault="009B0906" w:rsidP="00F0673D">
      <w:pPr>
        <w:spacing w:after="0" w:line="240" w:lineRule="auto"/>
        <w:jc w:val="both"/>
        <w:rPr>
          <w:rFonts w:ascii="Times New Roman" w:hAnsi="Times New Roman" w:cs="Times New Roman"/>
        </w:rPr>
      </w:pPr>
    </w:p>
    <w:p w14:paraId="7FB507B5" w14:textId="5EF5972C" w:rsidR="009B0906" w:rsidRDefault="009B0906" w:rsidP="00F0673D">
      <w:pPr>
        <w:spacing w:after="0" w:line="240" w:lineRule="auto"/>
        <w:jc w:val="both"/>
        <w:rPr>
          <w:rFonts w:ascii="Times New Roman" w:hAnsi="Times New Roman" w:cs="Times New Roman"/>
        </w:rPr>
      </w:pPr>
    </w:p>
    <w:p w14:paraId="0EB56CE5" w14:textId="611F54F9" w:rsidR="009B0906" w:rsidRDefault="009B0906" w:rsidP="00F0673D">
      <w:pPr>
        <w:spacing w:after="0" w:line="240" w:lineRule="auto"/>
        <w:jc w:val="both"/>
        <w:rPr>
          <w:rFonts w:ascii="Times New Roman" w:hAnsi="Times New Roman" w:cs="Times New Roman"/>
        </w:rPr>
      </w:pPr>
    </w:p>
    <w:p w14:paraId="0A0BAEC0" w14:textId="7D3BAA80" w:rsidR="009B0906" w:rsidRDefault="009B0906" w:rsidP="00F0673D">
      <w:pPr>
        <w:spacing w:after="0" w:line="240" w:lineRule="auto"/>
        <w:jc w:val="both"/>
        <w:rPr>
          <w:rFonts w:ascii="Times New Roman" w:hAnsi="Times New Roman" w:cs="Times New Roman"/>
        </w:rPr>
      </w:pPr>
    </w:p>
    <w:p w14:paraId="7508FDE3" w14:textId="7500E460" w:rsidR="009B0906" w:rsidRDefault="009B0906" w:rsidP="00F0673D">
      <w:pPr>
        <w:spacing w:after="0" w:line="240" w:lineRule="auto"/>
        <w:jc w:val="both"/>
        <w:rPr>
          <w:rFonts w:ascii="Times New Roman" w:hAnsi="Times New Roman" w:cs="Times New Roman"/>
        </w:rPr>
      </w:pPr>
    </w:p>
    <w:p w14:paraId="3E461AE8" w14:textId="2282FCA4" w:rsidR="009B0906" w:rsidRDefault="009B0906" w:rsidP="00F0673D">
      <w:pPr>
        <w:spacing w:after="0" w:line="240" w:lineRule="auto"/>
        <w:jc w:val="both"/>
        <w:rPr>
          <w:rFonts w:ascii="Times New Roman" w:hAnsi="Times New Roman" w:cs="Times New Roman"/>
        </w:rPr>
      </w:pPr>
    </w:p>
    <w:p w14:paraId="1622E890" w14:textId="77777777" w:rsidR="009B0906" w:rsidRDefault="009B0906" w:rsidP="00F0673D">
      <w:pPr>
        <w:spacing w:after="0" w:line="240" w:lineRule="auto"/>
        <w:jc w:val="both"/>
        <w:rPr>
          <w:rFonts w:ascii="Times New Roman" w:hAnsi="Times New Roman" w:cs="Times New Roman"/>
        </w:rPr>
      </w:pPr>
    </w:p>
    <w:p w14:paraId="37389770" w14:textId="7D07C2C1" w:rsidR="00845197" w:rsidRDefault="00845197" w:rsidP="0087154D">
      <w:pPr>
        <w:rPr>
          <w:rFonts w:ascii="Times New Roman" w:hAnsi="Times New Roman" w:cs="Times New Roman"/>
        </w:rPr>
      </w:pPr>
    </w:p>
    <w:p w14:paraId="108BD8FC" w14:textId="77777777" w:rsidR="008705C3" w:rsidRDefault="008705C3" w:rsidP="00AB60DC">
      <w:pPr>
        <w:jc w:val="center"/>
        <w:rPr>
          <w:rFonts w:ascii="Times New Roman" w:hAnsi="Times New Roman" w:cs="Times New Roman"/>
          <w:b/>
          <w:sz w:val="48"/>
          <w:szCs w:val="48"/>
          <w:u w:val="single"/>
        </w:rPr>
      </w:pPr>
    </w:p>
    <w:p w14:paraId="1116743D" w14:textId="312FC456" w:rsidR="00AB60DC" w:rsidRDefault="00845197" w:rsidP="00AB60DC">
      <w:pPr>
        <w:jc w:val="center"/>
        <w:rPr>
          <w:rFonts w:ascii="Times New Roman" w:hAnsi="Times New Roman" w:cs="Times New Roman"/>
          <w:b/>
          <w:sz w:val="48"/>
          <w:szCs w:val="48"/>
          <w:u w:val="single"/>
        </w:rPr>
      </w:pPr>
      <w:r w:rsidRPr="00845197">
        <w:rPr>
          <w:rFonts w:ascii="Times New Roman" w:hAnsi="Times New Roman" w:cs="Times New Roman"/>
          <w:b/>
          <w:sz w:val="48"/>
          <w:szCs w:val="48"/>
          <w:u w:val="single"/>
        </w:rPr>
        <w:lastRenderedPageBreak/>
        <w:t xml:space="preserve">References </w:t>
      </w:r>
    </w:p>
    <w:p w14:paraId="25885265" w14:textId="3040D521" w:rsidR="009B0906" w:rsidRPr="009B0906" w:rsidRDefault="007418AE" w:rsidP="009B0906">
      <w:pPr>
        <w:widowControl w:val="0"/>
        <w:autoSpaceDE w:val="0"/>
        <w:autoSpaceDN w:val="0"/>
        <w:adjustRightInd w:val="0"/>
        <w:spacing w:line="480" w:lineRule="auto"/>
        <w:ind w:left="480" w:hanging="480"/>
        <w:rPr>
          <w:rFonts w:ascii="Times New Roman" w:hAnsi="Times New Roman" w:cs="Times New Roman"/>
          <w:noProof/>
          <w:szCs w:val="24"/>
        </w:rPr>
      </w:pPr>
      <w:r>
        <w:rPr>
          <w:rFonts w:ascii="Times New Roman" w:hAnsi="Times New Roman" w:cs="Times New Roman"/>
        </w:rPr>
        <w:fldChar w:fldCharType="begin" w:fldLock="1"/>
      </w:r>
      <w:r w:rsidRPr="007418AE">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9B0906" w:rsidRPr="009B0906">
        <w:rPr>
          <w:rFonts w:ascii="Times New Roman" w:hAnsi="Times New Roman" w:cs="Times New Roman"/>
          <w:noProof/>
          <w:szCs w:val="24"/>
        </w:rPr>
        <w:t xml:space="preserve">Anders, A., Gilbert, S., Garten, W., Postina, R., &amp; Fahrenholz, F. (2001). Regulation of the alpha-secretase ADAM10 by its prodomain and proprotein convertases. </w:t>
      </w:r>
      <w:r w:rsidR="009B0906" w:rsidRPr="009B0906">
        <w:rPr>
          <w:rFonts w:ascii="Times New Roman" w:hAnsi="Times New Roman" w:cs="Times New Roman"/>
          <w:i/>
          <w:iCs/>
          <w:noProof/>
          <w:szCs w:val="24"/>
        </w:rPr>
        <w:t>FASEB Journal : Official Publication of the Federation of American Societies for Experimental Biology</w:t>
      </w:r>
      <w:r w:rsidR="009B0906" w:rsidRPr="009B0906">
        <w:rPr>
          <w:rFonts w:ascii="Times New Roman" w:hAnsi="Times New Roman" w:cs="Times New Roman"/>
          <w:noProof/>
          <w:szCs w:val="24"/>
        </w:rPr>
        <w:t xml:space="preserve">, </w:t>
      </w:r>
      <w:r w:rsidR="009B0906" w:rsidRPr="009B0906">
        <w:rPr>
          <w:rFonts w:ascii="Times New Roman" w:hAnsi="Times New Roman" w:cs="Times New Roman"/>
          <w:i/>
          <w:iCs/>
          <w:noProof/>
          <w:szCs w:val="24"/>
        </w:rPr>
        <w:t>15</w:t>
      </w:r>
      <w:r w:rsidR="009B0906" w:rsidRPr="009B0906">
        <w:rPr>
          <w:rFonts w:ascii="Times New Roman" w:hAnsi="Times New Roman" w:cs="Times New Roman"/>
          <w:noProof/>
          <w:szCs w:val="24"/>
        </w:rPr>
        <w:t>(10), 1837–9. Retrieved from http://www.ncbi.nlm.nih.gov/pubmed/11481247</w:t>
      </w:r>
    </w:p>
    <w:p w14:paraId="79CDB5A2"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Asthma Statistics | AAAAI. (n.d.). Retrieved October 22, 2017, from http://www.aaaai.org/about-aaaai/newsroom/asthma-statistics</w:t>
      </w:r>
    </w:p>
    <w:p w14:paraId="63BDEE3D"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Chaimowitz, N. S., Martin, R. K., Cichy, J., Gibb, D. R., Patil, P., Kang, D.-J., … Conrad, D. H. (2011). A disintegrin and metalloproteinase 10 regulates antibody production and maintenance of lymphoid architecture. </w:t>
      </w:r>
      <w:r w:rsidRPr="009B0906">
        <w:rPr>
          <w:rFonts w:ascii="Times New Roman" w:hAnsi="Times New Roman" w:cs="Times New Roman"/>
          <w:i/>
          <w:iCs/>
          <w:noProof/>
          <w:szCs w:val="24"/>
        </w:rPr>
        <w:t>Journal of Immunology (Baltimore, Md. : 1950)</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187</w:t>
      </w:r>
      <w:r w:rsidRPr="009B0906">
        <w:rPr>
          <w:rFonts w:ascii="Times New Roman" w:hAnsi="Times New Roman" w:cs="Times New Roman"/>
          <w:noProof/>
          <w:szCs w:val="24"/>
        </w:rPr>
        <w:t>(10), 5114–22. https://doi.org/10.4049/jimmunol.1102172</w:t>
      </w:r>
    </w:p>
    <w:p w14:paraId="08698F6D" w14:textId="3426204A" w:rsid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Cooley, L. F., Martin, R. K., Zellner, H. B., Irani, A.-M., Uram-Tuculescu, C., El Shikh, M. E., &amp; Conrad, D. H. (2015). Increased B Cell ADAM10 in Allergic Patients and Th2 Prone Mice. </w:t>
      </w:r>
      <w:r w:rsidRPr="009B0906">
        <w:rPr>
          <w:rFonts w:ascii="Times New Roman" w:hAnsi="Times New Roman" w:cs="Times New Roman"/>
          <w:i/>
          <w:iCs/>
          <w:noProof/>
          <w:szCs w:val="24"/>
        </w:rPr>
        <w:t>PloS One</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10</w:t>
      </w:r>
      <w:r w:rsidRPr="009B0906">
        <w:rPr>
          <w:rFonts w:ascii="Times New Roman" w:hAnsi="Times New Roman" w:cs="Times New Roman"/>
          <w:noProof/>
          <w:szCs w:val="24"/>
        </w:rPr>
        <w:t>(5), e0124331. https://doi.org/10.1371/journal.pone.0124331</w:t>
      </w:r>
    </w:p>
    <w:p w14:paraId="32B7F934" w14:textId="77777777" w:rsidR="00F00C6F" w:rsidRPr="00F00C6F" w:rsidRDefault="00F00C6F" w:rsidP="00F00C6F">
      <w:pPr>
        <w:widowControl w:val="0"/>
        <w:autoSpaceDE w:val="0"/>
        <w:autoSpaceDN w:val="0"/>
        <w:adjustRightInd w:val="0"/>
        <w:spacing w:line="480" w:lineRule="auto"/>
        <w:ind w:left="480" w:hanging="480"/>
        <w:rPr>
          <w:rFonts w:ascii="Times New Roman" w:hAnsi="Times New Roman" w:cs="Times New Roman"/>
          <w:noProof/>
          <w:szCs w:val="24"/>
        </w:rPr>
      </w:pPr>
      <w:r w:rsidRPr="00F00C6F">
        <w:rPr>
          <w:rFonts w:ascii="Times New Roman" w:hAnsi="Times New Roman" w:cs="Times New Roman"/>
          <w:noProof/>
          <w:szCs w:val="24"/>
        </w:rPr>
        <w:t>David, Gibbs (2010). ADAM10 is a critical regulator of B cell development, antibody production,</w:t>
      </w:r>
    </w:p>
    <w:p w14:paraId="56E00D97" w14:textId="77777777" w:rsidR="00F00C6F" w:rsidRPr="00F00C6F" w:rsidRDefault="00F00C6F" w:rsidP="00F00C6F">
      <w:pPr>
        <w:widowControl w:val="0"/>
        <w:autoSpaceDE w:val="0"/>
        <w:autoSpaceDN w:val="0"/>
        <w:adjustRightInd w:val="0"/>
        <w:spacing w:line="480" w:lineRule="auto"/>
        <w:ind w:left="480" w:hanging="480"/>
        <w:rPr>
          <w:rFonts w:ascii="Times New Roman" w:hAnsi="Times New Roman" w:cs="Times New Roman"/>
          <w:noProof/>
          <w:szCs w:val="24"/>
        </w:rPr>
      </w:pPr>
      <w:r w:rsidRPr="00F00C6F">
        <w:rPr>
          <w:rFonts w:ascii="Times New Roman" w:hAnsi="Times New Roman" w:cs="Times New Roman"/>
          <w:noProof/>
          <w:szCs w:val="24"/>
        </w:rPr>
        <w:t>and myeloidderived suppressor cell expansion: Effects of B cellspecific ADAM10 deletion and</w:t>
      </w:r>
    </w:p>
    <w:p w14:paraId="35B18C60" w14:textId="6C76418E" w:rsidR="00F00C6F" w:rsidRPr="009B0906" w:rsidRDefault="00F00C6F" w:rsidP="00F00C6F">
      <w:pPr>
        <w:widowControl w:val="0"/>
        <w:autoSpaceDE w:val="0"/>
        <w:autoSpaceDN w:val="0"/>
        <w:adjustRightInd w:val="0"/>
        <w:spacing w:line="480" w:lineRule="auto"/>
        <w:ind w:left="480" w:hanging="480"/>
        <w:rPr>
          <w:rFonts w:ascii="Times New Roman" w:hAnsi="Times New Roman" w:cs="Times New Roman"/>
          <w:noProof/>
          <w:szCs w:val="24"/>
        </w:rPr>
      </w:pPr>
      <w:r w:rsidRPr="00F00C6F">
        <w:rPr>
          <w:rFonts w:ascii="Times New Roman" w:hAnsi="Times New Roman" w:cs="Times New Roman"/>
          <w:noProof/>
          <w:szCs w:val="24"/>
        </w:rPr>
        <w:t>overexpression in vivo (PHD thesis).</w:t>
      </w:r>
      <w:bookmarkStart w:id="0" w:name="_GoBack"/>
      <w:bookmarkEnd w:id="0"/>
    </w:p>
    <w:p w14:paraId="54B00656"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flexiVent | SCIREQ. (n.d.). Retrieved November 23, 2017, from http://www.scireq.com/flexivent</w:t>
      </w:r>
    </w:p>
    <w:p w14:paraId="7FF004DA"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How Is Asthma Treated and Controlled? - NHLBI, NIH. (n.d.). Retrieved November 22, 2017, from https://www.nhlbi.nih.gov/health/health-topics/topics/asthma/treatment</w:t>
      </w:r>
    </w:p>
    <w:p w14:paraId="35F729D0"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Kim, M., Suh, J., Romano, D., Truong, M. H., Mullin, K., Hooli, B., … Tanzi, R. E. (2009). Potential late-onset Alzheimer’s disease-associated mutations in the ADAM10 gene attenuate {alpha}-</w:t>
      </w:r>
      <w:r w:rsidRPr="009B0906">
        <w:rPr>
          <w:rFonts w:ascii="Times New Roman" w:hAnsi="Times New Roman" w:cs="Times New Roman"/>
          <w:noProof/>
          <w:szCs w:val="24"/>
        </w:rPr>
        <w:lastRenderedPageBreak/>
        <w:t xml:space="preserve">secretase activity. </w:t>
      </w:r>
      <w:r w:rsidRPr="009B0906">
        <w:rPr>
          <w:rFonts w:ascii="Times New Roman" w:hAnsi="Times New Roman" w:cs="Times New Roman"/>
          <w:i/>
          <w:iCs/>
          <w:noProof/>
          <w:szCs w:val="24"/>
        </w:rPr>
        <w:t>Human Molecular Genetics</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18</w:t>
      </w:r>
      <w:r w:rsidRPr="009B0906">
        <w:rPr>
          <w:rFonts w:ascii="Times New Roman" w:hAnsi="Times New Roman" w:cs="Times New Roman"/>
          <w:noProof/>
          <w:szCs w:val="24"/>
        </w:rPr>
        <w:t>(20), 3987–96. https://doi.org/10.1093/hmg/ddp323</w:t>
      </w:r>
    </w:p>
    <w:p w14:paraId="660BEBE6"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Knolle, M. D., &amp; Owen, C. A. (2009). ADAM8: a new therapeutic target for asthma. </w:t>
      </w:r>
      <w:r w:rsidRPr="009B0906">
        <w:rPr>
          <w:rFonts w:ascii="Times New Roman" w:hAnsi="Times New Roman" w:cs="Times New Roman"/>
          <w:i/>
          <w:iCs/>
          <w:noProof/>
          <w:szCs w:val="24"/>
        </w:rPr>
        <w:t>Expert Opinion on Therapeutic Targets</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13</w:t>
      </w:r>
      <w:r w:rsidRPr="009B0906">
        <w:rPr>
          <w:rFonts w:ascii="Times New Roman" w:hAnsi="Times New Roman" w:cs="Times New Roman"/>
          <w:noProof/>
          <w:szCs w:val="24"/>
        </w:rPr>
        <w:t>(5), 523–40. https://doi.org/10.1517/14728220902889788</w:t>
      </w:r>
    </w:p>
    <w:p w14:paraId="7265C080"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Lownik, J. C., Luker, A. J., Damle, S. R., Cooley, L. F., El Sayed, R., Hutloff, A., … Conrad, D. H. (2017). ADAM10-Mediated ICOS Ligand Shedding on B Cells Is Necessary for Proper T Cell ICOS Regulation and T Follicular Helper Responses. </w:t>
      </w:r>
      <w:r w:rsidRPr="009B0906">
        <w:rPr>
          <w:rFonts w:ascii="Times New Roman" w:hAnsi="Times New Roman" w:cs="Times New Roman"/>
          <w:i/>
          <w:iCs/>
          <w:noProof/>
          <w:szCs w:val="24"/>
        </w:rPr>
        <w:t>Journal of Immunology (Baltimore, Md. : 1950)</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199</w:t>
      </w:r>
      <w:r w:rsidRPr="009B0906">
        <w:rPr>
          <w:rFonts w:ascii="Times New Roman" w:hAnsi="Times New Roman" w:cs="Times New Roman"/>
          <w:noProof/>
          <w:szCs w:val="24"/>
        </w:rPr>
        <w:t>(7), 2305–2315. https://doi.org/10.4049/jimmunol.1700833</w:t>
      </w:r>
    </w:p>
    <w:p w14:paraId="4496E88F"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Lownik, J. C., Luker, A., Martin, R., Damle, S., &amp; Conrad, D. H. (2017). ADAM10 regulates the ICOS:ICOSL axis. </w:t>
      </w:r>
      <w:r w:rsidRPr="009B0906">
        <w:rPr>
          <w:rFonts w:ascii="Times New Roman" w:hAnsi="Times New Roman" w:cs="Times New Roman"/>
          <w:i/>
          <w:iCs/>
          <w:noProof/>
          <w:szCs w:val="24"/>
        </w:rPr>
        <w:t>The Journal of Immunology</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198</w:t>
      </w:r>
      <w:r w:rsidRPr="009B0906">
        <w:rPr>
          <w:rFonts w:ascii="Times New Roman" w:hAnsi="Times New Roman" w:cs="Times New Roman"/>
          <w:noProof/>
          <w:szCs w:val="24"/>
        </w:rPr>
        <w:t>(1 Supplement).</w:t>
      </w:r>
    </w:p>
    <w:p w14:paraId="6C648BBD"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Methacholine. (2010). Retrieved from https://www.drugbank.ca/drugs/DB06709</w:t>
      </w:r>
    </w:p>
    <w:p w14:paraId="6851D109"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Pesu, M., Watford, W. T., Wei, L., Xu, L., Fuss, I., Strober, W., … O’Shea, J. J. (2008). T-cell-expressed proprotein convertase furin is essential for maintenance of peripheral immune tolerance. </w:t>
      </w:r>
      <w:r w:rsidRPr="009B0906">
        <w:rPr>
          <w:rFonts w:ascii="Times New Roman" w:hAnsi="Times New Roman" w:cs="Times New Roman"/>
          <w:i/>
          <w:iCs/>
          <w:noProof/>
          <w:szCs w:val="24"/>
        </w:rPr>
        <w:t>Nature</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455</w:t>
      </w:r>
      <w:r w:rsidRPr="009B0906">
        <w:rPr>
          <w:rFonts w:ascii="Times New Roman" w:hAnsi="Times New Roman" w:cs="Times New Roman"/>
          <w:noProof/>
          <w:szCs w:val="24"/>
        </w:rPr>
        <w:t>(7210), 246–250. https://doi.org/10.1038/nature07210</w:t>
      </w:r>
    </w:p>
    <w:p w14:paraId="25CD3E62"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Roebroek, A. J. M., Taylor, N. A., Louagie, E., Pauli, I., Smeijers, L., Snellinx, A., … Creemers, J. W. M. (2004). Limited redundancy of the proprotein convertase furin in mouse liver. </w:t>
      </w:r>
      <w:r w:rsidRPr="009B0906">
        <w:rPr>
          <w:rFonts w:ascii="Times New Roman" w:hAnsi="Times New Roman" w:cs="Times New Roman"/>
          <w:i/>
          <w:iCs/>
          <w:noProof/>
          <w:szCs w:val="24"/>
        </w:rPr>
        <w:t>The Journal of Biological Chemistry</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279</w:t>
      </w:r>
      <w:r w:rsidRPr="009B0906">
        <w:rPr>
          <w:rFonts w:ascii="Times New Roman" w:hAnsi="Times New Roman" w:cs="Times New Roman"/>
          <w:noProof/>
          <w:szCs w:val="24"/>
        </w:rPr>
        <w:t>(51), 53442–50. https://doi.org/10.1074/jbc.M407152200</w:t>
      </w:r>
    </w:p>
    <w:p w14:paraId="4DDEEF98"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Wang, K., Wei, G., &amp; Liu, D. (2012). CD19: a biomarker for B cell development, lymphoma diagnosis and therapy. </w:t>
      </w:r>
      <w:r w:rsidRPr="009B0906">
        <w:rPr>
          <w:rFonts w:ascii="Times New Roman" w:hAnsi="Times New Roman" w:cs="Times New Roman"/>
          <w:i/>
          <w:iCs/>
          <w:noProof/>
          <w:szCs w:val="24"/>
        </w:rPr>
        <w:t>Experimental Hematology &amp; Oncology</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t>1</w:t>
      </w:r>
      <w:r w:rsidRPr="009B0906">
        <w:rPr>
          <w:rFonts w:ascii="Times New Roman" w:hAnsi="Times New Roman" w:cs="Times New Roman"/>
          <w:noProof/>
          <w:szCs w:val="24"/>
        </w:rPr>
        <w:t>(1), 36. https://doi.org/10.1186/2162-3619-1-36</w:t>
      </w:r>
    </w:p>
    <w:p w14:paraId="7C9A8AAF"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Why Pick PAS for Histology? - Bitesize Bio. (n.d.). Retrieved November 25, 2017, from https://bitesizebio.com/13413/why-pick-pas-for-histology/</w:t>
      </w:r>
    </w:p>
    <w:p w14:paraId="4FC74E10"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szCs w:val="24"/>
        </w:rPr>
      </w:pPr>
      <w:r w:rsidRPr="009B0906">
        <w:rPr>
          <w:rFonts w:ascii="Times New Roman" w:hAnsi="Times New Roman" w:cs="Times New Roman"/>
          <w:noProof/>
          <w:szCs w:val="24"/>
        </w:rPr>
        <w:t xml:space="preserve">Woodfolk, J. A. (2007). T-cell responses to allergens. </w:t>
      </w:r>
      <w:r w:rsidRPr="009B0906">
        <w:rPr>
          <w:rFonts w:ascii="Times New Roman" w:hAnsi="Times New Roman" w:cs="Times New Roman"/>
          <w:i/>
          <w:iCs/>
          <w:noProof/>
          <w:szCs w:val="24"/>
        </w:rPr>
        <w:t>Journal of Allergy and Clinical Immunology</w:t>
      </w:r>
      <w:r w:rsidRPr="009B0906">
        <w:rPr>
          <w:rFonts w:ascii="Times New Roman" w:hAnsi="Times New Roman" w:cs="Times New Roman"/>
          <w:noProof/>
          <w:szCs w:val="24"/>
        </w:rPr>
        <w:t xml:space="preserve">, </w:t>
      </w:r>
      <w:r w:rsidRPr="009B0906">
        <w:rPr>
          <w:rFonts w:ascii="Times New Roman" w:hAnsi="Times New Roman" w:cs="Times New Roman"/>
          <w:i/>
          <w:iCs/>
          <w:noProof/>
          <w:szCs w:val="24"/>
        </w:rPr>
        <w:lastRenderedPageBreak/>
        <w:t>119</w:t>
      </w:r>
      <w:r w:rsidRPr="009B0906">
        <w:rPr>
          <w:rFonts w:ascii="Times New Roman" w:hAnsi="Times New Roman" w:cs="Times New Roman"/>
          <w:noProof/>
          <w:szCs w:val="24"/>
        </w:rPr>
        <w:t>(2), 280–294. https://doi.org/10.1016/j.jaci.2006.11.008</w:t>
      </w:r>
    </w:p>
    <w:p w14:paraId="2C0AAAA2" w14:textId="77777777" w:rsidR="009B0906" w:rsidRPr="009B0906" w:rsidRDefault="009B0906" w:rsidP="009B0906">
      <w:pPr>
        <w:widowControl w:val="0"/>
        <w:autoSpaceDE w:val="0"/>
        <w:autoSpaceDN w:val="0"/>
        <w:adjustRightInd w:val="0"/>
        <w:spacing w:line="480" w:lineRule="auto"/>
        <w:ind w:left="480" w:hanging="480"/>
        <w:rPr>
          <w:rFonts w:ascii="Times New Roman" w:hAnsi="Times New Roman" w:cs="Times New Roman"/>
          <w:noProof/>
        </w:rPr>
      </w:pPr>
      <w:r w:rsidRPr="009B0906">
        <w:rPr>
          <w:rFonts w:ascii="Times New Roman" w:hAnsi="Times New Roman" w:cs="Times New Roman"/>
          <w:noProof/>
          <w:szCs w:val="24"/>
        </w:rPr>
        <w:t xml:space="preserve">Zhang, L., Prietsch, S. O., &amp; Ducharme, F. M. (2014). Inhaled corticosteroids in children with persistent asthma: effects on growth. In L. Zhang (Ed.), </w:t>
      </w:r>
      <w:r w:rsidRPr="009B0906">
        <w:rPr>
          <w:rFonts w:ascii="Times New Roman" w:hAnsi="Times New Roman" w:cs="Times New Roman"/>
          <w:i/>
          <w:iCs/>
          <w:noProof/>
          <w:szCs w:val="24"/>
        </w:rPr>
        <w:t>Cochrane Database of Systematic Reviews</w:t>
      </w:r>
      <w:r w:rsidRPr="009B0906">
        <w:rPr>
          <w:rFonts w:ascii="Times New Roman" w:hAnsi="Times New Roman" w:cs="Times New Roman"/>
          <w:noProof/>
          <w:szCs w:val="24"/>
        </w:rPr>
        <w:t>. Chichester, UK: John Wiley &amp; Sons, Ltd. https://doi.org/10.1002/14651858.CD009471.pub2</w:t>
      </w:r>
    </w:p>
    <w:p w14:paraId="6C0E30FB" w14:textId="16AFED58" w:rsidR="007418AE" w:rsidRPr="000D4178" w:rsidRDefault="007418AE" w:rsidP="0044537C">
      <w:pPr>
        <w:spacing w:line="480" w:lineRule="auto"/>
      </w:pPr>
      <w:r>
        <w:fldChar w:fldCharType="end"/>
      </w:r>
    </w:p>
    <w:p w14:paraId="26B3C9E8" w14:textId="77777777" w:rsidR="00845197" w:rsidRPr="00845197" w:rsidRDefault="00845197" w:rsidP="00845197">
      <w:pPr>
        <w:rPr>
          <w:rFonts w:ascii="Times New Roman" w:hAnsi="Times New Roman" w:cs="Times New Roman"/>
        </w:rPr>
      </w:pPr>
    </w:p>
    <w:p w14:paraId="5A559F99" w14:textId="77777777" w:rsidR="00845197" w:rsidRDefault="00845197" w:rsidP="00845197">
      <w:pPr>
        <w:rPr>
          <w:rFonts w:ascii="Times New Roman" w:hAnsi="Times New Roman" w:cs="Times New Roman"/>
        </w:rPr>
      </w:pPr>
    </w:p>
    <w:p w14:paraId="21D89404" w14:textId="77777777" w:rsidR="009C236D" w:rsidRPr="00845197" w:rsidRDefault="00845197" w:rsidP="00845197">
      <w:pPr>
        <w:tabs>
          <w:tab w:val="left" w:pos="8028"/>
        </w:tabs>
        <w:rPr>
          <w:rFonts w:ascii="Times New Roman" w:hAnsi="Times New Roman" w:cs="Times New Roman"/>
        </w:rPr>
      </w:pPr>
      <w:r>
        <w:rPr>
          <w:rFonts w:ascii="Times New Roman" w:hAnsi="Times New Roman" w:cs="Times New Roman"/>
        </w:rPr>
        <w:tab/>
      </w:r>
    </w:p>
    <w:sectPr w:rsidR="009C236D" w:rsidRPr="0084519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11E8" w14:textId="77777777" w:rsidR="00F45604" w:rsidRDefault="00F45604" w:rsidP="00845197">
      <w:pPr>
        <w:spacing w:after="0" w:line="240" w:lineRule="auto"/>
      </w:pPr>
      <w:r>
        <w:separator/>
      </w:r>
    </w:p>
  </w:endnote>
  <w:endnote w:type="continuationSeparator" w:id="0">
    <w:p w14:paraId="5BE2B358" w14:textId="77777777" w:rsidR="00F45604" w:rsidRDefault="00F45604" w:rsidP="0084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F2D6" w14:textId="77777777" w:rsidR="00F45604" w:rsidRDefault="00F45604" w:rsidP="00845197">
      <w:pPr>
        <w:spacing w:after="0" w:line="240" w:lineRule="auto"/>
      </w:pPr>
      <w:r>
        <w:separator/>
      </w:r>
    </w:p>
  </w:footnote>
  <w:footnote w:type="continuationSeparator" w:id="0">
    <w:p w14:paraId="3EF8D9AF" w14:textId="77777777" w:rsidR="00F45604" w:rsidRDefault="00F45604" w:rsidP="0084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325B" w14:textId="77777777" w:rsidR="00C419F5" w:rsidRPr="00845197" w:rsidRDefault="00C419F5" w:rsidP="00845197">
    <w:pPr>
      <w:pStyle w:val="Header"/>
      <w:jc w:val="right"/>
      <w:rPr>
        <w:rFonts w:ascii="Times New Roman" w:hAnsi="Times New Roman" w:cs="Times New Roman"/>
        <w:sz w:val="24"/>
        <w:szCs w:val="24"/>
      </w:rPr>
    </w:pPr>
    <w:r>
      <w:rPr>
        <w:rFonts w:ascii="Times New Roman" w:hAnsi="Times New Roman" w:cs="Times New Roman"/>
        <w:sz w:val="24"/>
        <w:szCs w:val="24"/>
      </w:rPr>
      <w:t xml:space="preserve">Sharoon Arshad </w:t>
    </w:r>
  </w:p>
  <w:p w14:paraId="54357C56" w14:textId="77777777" w:rsidR="00C419F5" w:rsidRDefault="00C4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C3E23"/>
    <w:multiLevelType w:val="hybridMultilevel"/>
    <w:tmpl w:val="0256D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8C"/>
    <w:rsid w:val="00001B77"/>
    <w:rsid w:val="00007668"/>
    <w:rsid w:val="00024571"/>
    <w:rsid w:val="000668CE"/>
    <w:rsid w:val="00080A1A"/>
    <w:rsid w:val="000C494B"/>
    <w:rsid w:val="000C743E"/>
    <w:rsid w:val="000D4178"/>
    <w:rsid w:val="000E3D2F"/>
    <w:rsid w:val="000F05B2"/>
    <w:rsid w:val="00105DB7"/>
    <w:rsid w:val="001174A2"/>
    <w:rsid w:val="00120F7E"/>
    <w:rsid w:val="00134881"/>
    <w:rsid w:val="001429F0"/>
    <w:rsid w:val="001630AC"/>
    <w:rsid w:val="00170CE2"/>
    <w:rsid w:val="00181394"/>
    <w:rsid w:val="0018740A"/>
    <w:rsid w:val="001B0DE9"/>
    <w:rsid w:val="00205740"/>
    <w:rsid w:val="00226BA1"/>
    <w:rsid w:val="00235DF3"/>
    <w:rsid w:val="002409CA"/>
    <w:rsid w:val="00244990"/>
    <w:rsid w:val="002A5927"/>
    <w:rsid w:val="002B2698"/>
    <w:rsid w:val="002B322C"/>
    <w:rsid w:val="002F0431"/>
    <w:rsid w:val="003026B6"/>
    <w:rsid w:val="00320BDE"/>
    <w:rsid w:val="00326FAA"/>
    <w:rsid w:val="0033295E"/>
    <w:rsid w:val="00337367"/>
    <w:rsid w:val="00360ACC"/>
    <w:rsid w:val="003631E1"/>
    <w:rsid w:val="003654C6"/>
    <w:rsid w:val="00371869"/>
    <w:rsid w:val="003779DA"/>
    <w:rsid w:val="003840EC"/>
    <w:rsid w:val="003B2681"/>
    <w:rsid w:val="003C5B29"/>
    <w:rsid w:val="00416AAF"/>
    <w:rsid w:val="00427DC7"/>
    <w:rsid w:val="0044537C"/>
    <w:rsid w:val="004A6170"/>
    <w:rsid w:val="004F6ADF"/>
    <w:rsid w:val="004F7803"/>
    <w:rsid w:val="00504670"/>
    <w:rsid w:val="005049B6"/>
    <w:rsid w:val="00504DE7"/>
    <w:rsid w:val="005076E1"/>
    <w:rsid w:val="00520101"/>
    <w:rsid w:val="00525AC4"/>
    <w:rsid w:val="00540B7A"/>
    <w:rsid w:val="005619DF"/>
    <w:rsid w:val="0056313A"/>
    <w:rsid w:val="005647A6"/>
    <w:rsid w:val="005731A7"/>
    <w:rsid w:val="005914B7"/>
    <w:rsid w:val="005B3F0D"/>
    <w:rsid w:val="005D53D9"/>
    <w:rsid w:val="005E0F7D"/>
    <w:rsid w:val="005F1E24"/>
    <w:rsid w:val="005F4371"/>
    <w:rsid w:val="005F60E9"/>
    <w:rsid w:val="00637A0A"/>
    <w:rsid w:val="00637FE6"/>
    <w:rsid w:val="006404B3"/>
    <w:rsid w:val="0064393A"/>
    <w:rsid w:val="006446EE"/>
    <w:rsid w:val="00644AB2"/>
    <w:rsid w:val="00645D26"/>
    <w:rsid w:val="00662C8C"/>
    <w:rsid w:val="00680844"/>
    <w:rsid w:val="006B02DD"/>
    <w:rsid w:val="006B725B"/>
    <w:rsid w:val="006C29F7"/>
    <w:rsid w:val="00703CD2"/>
    <w:rsid w:val="00705402"/>
    <w:rsid w:val="007418AE"/>
    <w:rsid w:val="00751557"/>
    <w:rsid w:val="007610A0"/>
    <w:rsid w:val="00771F92"/>
    <w:rsid w:val="0077662B"/>
    <w:rsid w:val="007824FE"/>
    <w:rsid w:val="00785172"/>
    <w:rsid w:val="0079657E"/>
    <w:rsid w:val="00796BA5"/>
    <w:rsid w:val="007A7BB1"/>
    <w:rsid w:val="007C6ACE"/>
    <w:rsid w:val="007D6FE8"/>
    <w:rsid w:val="007F07AA"/>
    <w:rsid w:val="00815F02"/>
    <w:rsid w:val="00826F89"/>
    <w:rsid w:val="008368F3"/>
    <w:rsid w:val="00843BEB"/>
    <w:rsid w:val="00845197"/>
    <w:rsid w:val="008566E9"/>
    <w:rsid w:val="008634A5"/>
    <w:rsid w:val="00864D8C"/>
    <w:rsid w:val="00865A35"/>
    <w:rsid w:val="00866548"/>
    <w:rsid w:val="00866D5F"/>
    <w:rsid w:val="008705C3"/>
    <w:rsid w:val="0087154D"/>
    <w:rsid w:val="008A056D"/>
    <w:rsid w:val="008B7624"/>
    <w:rsid w:val="008C7270"/>
    <w:rsid w:val="008D01FD"/>
    <w:rsid w:val="008F20FC"/>
    <w:rsid w:val="008F2126"/>
    <w:rsid w:val="0091290F"/>
    <w:rsid w:val="0092376D"/>
    <w:rsid w:val="00926C48"/>
    <w:rsid w:val="00952611"/>
    <w:rsid w:val="0096292E"/>
    <w:rsid w:val="00981C0D"/>
    <w:rsid w:val="00983247"/>
    <w:rsid w:val="009858EA"/>
    <w:rsid w:val="0099330E"/>
    <w:rsid w:val="00993E22"/>
    <w:rsid w:val="009B0906"/>
    <w:rsid w:val="009B25DD"/>
    <w:rsid w:val="009B7F98"/>
    <w:rsid w:val="009C236D"/>
    <w:rsid w:val="009D4466"/>
    <w:rsid w:val="009E61C0"/>
    <w:rsid w:val="00A01BB6"/>
    <w:rsid w:val="00A056F3"/>
    <w:rsid w:val="00A074AA"/>
    <w:rsid w:val="00A10DB4"/>
    <w:rsid w:val="00A415FB"/>
    <w:rsid w:val="00A4685C"/>
    <w:rsid w:val="00A777BA"/>
    <w:rsid w:val="00A91D8A"/>
    <w:rsid w:val="00A94A2D"/>
    <w:rsid w:val="00AA14BC"/>
    <w:rsid w:val="00AB60DC"/>
    <w:rsid w:val="00AC0CE8"/>
    <w:rsid w:val="00AC173B"/>
    <w:rsid w:val="00AC74FC"/>
    <w:rsid w:val="00AF585B"/>
    <w:rsid w:val="00B07988"/>
    <w:rsid w:val="00B14EFF"/>
    <w:rsid w:val="00B16F72"/>
    <w:rsid w:val="00B20C9E"/>
    <w:rsid w:val="00B21550"/>
    <w:rsid w:val="00B21CB9"/>
    <w:rsid w:val="00B8222B"/>
    <w:rsid w:val="00BB2F6B"/>
    <w:rsid w:val="00BB7536"/>
    <w:rsid w:val="00BD4501"/>
    <w:rsid w:val="00BF0CAD"/>
    <w:rsid w:val="00BF47E9"/>
    <w:rsid w:val="00BF54DD"/>
    <w:rsid w:val="00C01166"/>
    <w:rsid w:val="00C22CC8"/>
    <w:rsid w:val="00C419F5"/>
    <w:rsid w:val="00C45CA0"/>
    <w:rsid w:val="00C45E1E"/>
    <w:rsid w:val="00C52AA5"/>
    <w:rsid w:val="00C6157E"/>
    <w:rsid w:val="00C96459"/>
    <w:rsid w:val="00C96E84"/>
    <w:rsid w:val="00CE6796"/>
    <w:rsid w:val="00CE77AB"/>
    <w:rsid w:val="00CF001D"/>
    <w:rsid w:val="00D026A3"/>
    <w:rsid w:val="00D04D95"/>
    <w:rsid w:val="00D050F6"/>
    <w:rsid w:val="00D0759C"/>
    <w:rsid w:val="00D133FE"/>
    <w:rsid w:val="00D154B8"/>
    <w:rsid w:val="00D16BD9"/>
    <w:rsid w:val="00D338AA"/>
    <w:rsid w:val="00D511A3"/>
    <w:rsid w:val="00D53DE6"/>
    <w:rsid w:val="00D81424"/>
    <w:rsid w:val="00D83FDA"/>
    <w:rsid w:val="00D90E93"/>
    <w:rsid w:val="00D95AE5"/>
    <w:rsid w:val="00DA0E77"/>
    <w:rsid w:val="00DA79E5"/>
    <w:rsid w:val="00DC5D83"/>
    <w:rsid w:val="00DD0215"/>
    <w:rsid w:val="00DD073D"/>
    <w:rsid w:val="00E00B8F"/>
    <w:rsid w:val="00E5110F"/>
    <w:rsid w:val="00E52FD1"/>
    <w:rsid w:val="00E748F6"/>
    <w:rsid w:val="00E971D7"/>
    <w:rsid w:val="00EA02A7"/>
    <w:rsid w:val="00EE6862"/>
    <w:rsid w:val="00EF6086"/>
    <w:rsid w:val="00F00C6F"/>
    <w:rsid w:val="00F03986"/>
    <w:rsid w:val="00F0673D"/>
    <w:rsid w:val="00F4263C"/>
    <w:rsid w:val="00F45604"/>
    <w:rsid w:val="00F7629B"/>
    <w:rsid w:val="00F82CD0"/>
    <w:rsid w:val="00F93673"/>
    <w:rsid w:val="00FA50DE"/>
    <w:rsid w:val="00FB239C"/>
    <w:rsid w:val="00FC283E"/>
    <w:rsid w:val="00FD4352"/>
    <w:rsid w:val="00FE1462"/>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BCD8"/>
  <w15:docId w15:val="{B7D31A46-A078-4EBB-99F3-59FB517F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2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97"/>
  </w:style>
  <w:style w:type="paragraph" w:styleId="Footer">
    <w:name w:val="footer"/>
    <w:basedOn w:val="Normal"/>
    <w:link w:val="FooterChar"/>
    <w:uiPriority w:val="99"/>
    <w:unhideWhenUsed/>
    <w:rsid w:val="0084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97"/>
  </w:style>
  <w:style w:type="paragraph" w:styleId="ListParagraph">
    <w:name w:val="List Paragraph"/>
    <w:basedOn w:val="Normal"/>
    <w:uiPriority w:val="34"/>
    <w:qFormat/>
    <w:rsid w:val="00845197"/>
    <w:pPr>
      <w:ind w:left="720"/>
      <w:contextualSpacing/>
    </w:pPr>
  </w:style>
  <w:style w:type="character" w:styleId="Hyperlink">
    <w:name w:val="Hyperlink"/>
    <w:basedOn w:val="DefaultParagraphFont"/>
    <w:uiPriority w:val="99"/>
    <w:unhideWhenUsed/>
    <w:rsid w:val="00AB60DC"/>
    <w:rPr>
      <w:color w:val="0563C1" w:themeColor="hyperlink"/>
      <w:u w:val="single"/>
    </w:rPr>
  </w:style>
  <w:style w:type="character" w:customStyle="1" w:styleId="UnresolvedMention1">
    <w:name w:val="Unresolved Mention1"/>
    <w:basedOn w:val="DefaultParagraphFont"/>
    <w:uiPriority w:val="99"/>
    <w:semiHidden/>
    <w:unhideWhenUsed/>
    <w:rsid w:val="00AB60DC"/>
    <w:rPr>
      <w:color w:val="808080"/>
      <w:shd w:val="clear" w:color="auto" w:fill="E6E6E6"/>
    </w:rPr>
  </w:style>
  <w:style w:type="character" w:customStyle="1" w:styleId="Heading1Char">
    <w:name w:val="Heading 1 Char"/>
    <w:basedOn w:val="DefaultParagraphFont"/>
    <w:link w:val="Heading1"/>
    <w:uiPriority w:val="9"/>
    <w:rsid w:val="00F4263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E77AB"/>
    <w:rPr>
      <w:sz w:val="16"/>
      <w:szCs w:val="16"/>
    </w:rPr>
  </w:style>
  <w:style w:type="paragraph" w:styleId="CommentText">
    <w:name w:val="annotation text"/>
    <w:basedOn w:val="Normal"/>
    <w:link w:val="CommentTextChar"/>
    <w:uiPriority w:val="99"/>
    <w:semiHidden/>
    <w:unhideWhenUsed/>
    <w:rsid w:val="00CE77AB"/>
    <w:pPr>
      <w:spacing w:line="240" w:lineRule="auto"/>
    </w:pPr>
    <w:rPr>
      <w:sz w:val="20"/>
      <w:szCs w:val="20"/>
    </w:rPr>
  </w:style>
  <w:style w:type="character" w:customStyle="1" w:styleId="CommentTextChar">
    <w:name w:val="Comment Text Char"/>
    <w:basedOn w:val="DefaultParagraphFont"/>
    <w:link w:val="CommentText"/>
    <w:uiPriority w:val="99"/>
    <w:semiHidden/>
    <w:rsid w:val="00CE77AB"/>
    <w:rPr>
      <w:sz w:val="20"/>
      <w:szCs w:val="20"/>
    </w:rPr>
  </w:style>
  <w:style w:type="paragraph" w:styleId="CommentSubject">
    <w:name w:val="annotation subject"/>
    <w:basedOn w:val="CommentText"/>
    <w:next w:val="CommentText"/>
    <w:link w:val="CommentSubjectChar"/>
    <w:uiPriority w:val="99"/>
    <w:semiHidden/>
    <w:unhideWhenUsed/>
    <w:rsid w:val="00CE77AB"/>
    <w:rPr>
      <w:b/>
      <w:bCs/>
    </w:rPr>
  </w:style>
  <w:style w:type="character" w:customStyle="1" w:styleId="CommentSubjectChar">
    <w:name w:val="Comment Subject Char"/>
    <w:basedOn w:val="CommentTextChar"/>
    <w:link w:val="CommentSubject"/>
    <w:uiPriority w:val="99"/>
    <w:semiHidden/>
    <w:rsid w:val="00CE77AB"/>
    <w:rPr>
      <w:b/>
      <w:bCs/>
      <w:sz w:val="20"/>
      <w:szCs w:val="20"/>
    </w:rPr>
  </w:style>
  <w:style w:type="paragraph" w:styleId="BalloonText">
    <w:name w:val="Balloon Text"/>
    <w:basedOn w:val="Normal"/>
    <w:link w:val="BalloonTextChar"/>
    <w:uiPriority w:val="99"/>
    <w:semiHidden/>
    <w:unhideWhenUsed/>
    <w:rsid w:val="00CE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AB"/>
    <w:rPr>
      <w:rFonts w:ascii="Segoe UI" w:hAnsi="Segoe UI" w:cs="Segoe UI"/>
      <w:sz w:val="18"/>
      <w:szCs w:val="18"/>
    </w:rPr>
  </w:style>
  <w:style w:type="paragraph" w:styleId="Revision">
    <w:name w:val="Revision"/>
    <w:hidden/>
    <w:uiPriority w:val="99"/>
    <w:semiHidden/>
    <w:rsid w:val="007418AE"/>
    <w:pPr>
      <w:spacing w:after="0" w:line="240" w:lineRule="auto"/>
    </w:pPr>
  </w:style>
  <w:style w:type="character" w:styleId="FollowedHyperlink">
    <w:name w:val="FollowedHyperlink"/>
    <w:basedOn w:val="DefaultParagraphFont"/>
    <w:uiPriority w:val="99"/>
    <w:semiHidden/>
    <w:unhideWhenUsed/>
    <w:rsid w:val="00591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1464">
      <w:bodyDiv w:val="1"/>
      <w:marLeft w:val="0"/>
      <w:marRight w:val="0"/>
      <w:marTop w:val="0"/>
      <w:marBottom w:val="0"/>
      <w:divBdr>
        <w:top w:val="none" w:sz="0" w:space="0" w:color="auto"/>
        <w:left w:val="none" w:sz="0" w:space="0" w:color="auto"/>
        <w:bottom w:val="none" w:sz="0" w:space="0" w:color="auto"/>
        <w:right w:val="none" w:sz="0" w:space="0" w:color="auto"/>
      </w:divBdr>
    </w:div>
    <w:div w:id="8063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4F4C-ED9E-4A9C-9D8A-599F6A65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7909</Words>
  <Characters>45083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sharoon arshad</dc:creator>
  <cp:lastModifiedBy>sharoon arshad</cp:lastModifiedBy>
  <cp:revision>3</cp:revision>
  <dcterms:created xsi:type="dcterms:W3CDTF">2017-11-25T21:37:00Z</dcterms:created>
  <dcterms:modified xsi:type="dcterms:W3CDTF">2017-11-25T21:41:00Z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6365ef9c-c5e0-367d-a2c2-715608deb85e</vt:lpwstr>
  </property>
  <property fmtid="{D5CDD505-2E9C-101B-9397-08002B2CF9AE}" pid="24" name="Mendeley Citation Style_1">
    <vt:lpwstr>http://www.zotero.org/styles/apa</vt:lpwstr>
  </property>
</Properties>
</file>